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0BD9C" w14:textId="77777777" w:rsidR="004F5D11" w:rsidRPr="001E09B1" w:rsidRDefault="004F5D11" w:rsidP="000B0356">
      <w:pPr>
        <w:jc w:val="center"/>
        <w:rPr>
          <w:lang w:val="sr-Cyrl-RS"/>
        </w:rPr>
      </w:pPr>
      <w:r w:rsidRPr="001E09B1">
        <w:rPr>
          <w:noProof/>
          <w:lang w:val="en-GB" w:eastAsia="en-GB"/>
        </w:rPr>
        <w:drawing>
          <wp:inline distT="0" distB="0" distL="0" distR="0" wp14:anchorId="37FBE437" wp14:editId="556EF4CF">
            <wp:extent cx="431165"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 cy="698500"/>
                    </a:xfrm>
                    <a:prstGeom prst="rect">
                      <a:avLst/>
                    </a:prstGeom>
                    <a:noFill/>
                    <a:ln>
                      <a:noFill/>
                    </a:ln>
                  </pic:spPr>
                </pic:pic>
              </a:graphicData>
            </a:graphic>
          </wp:inline>
        </w:drawing>
      </w:r>
    </w:p>
    <w:p w14:paraId="7056E681" w14:textId="77777777" w:rsidR="004F5D11" w:rsidRPr="009B483A" w:rsidRDefault="00CE2D66" w:rsidP="000B0356">
      <w:pPr>
        <w:jc w:val="center"/>
        <w:rPr>
          <w:b/>
          <w:spacing w:val="22"/>
          <w:szCs w:val="28"/>
          <w:lang w:val="sr-Cyrl-RS"/>
        </w:rPr>
      </w:pPr>
      <w:r w:rsidRPr="009B483A">
        <w:rPr>
          <w:b/>
          <w:spacing w:val="22"/>
          <w:szCs w:val="28"/>
          <w:lang w:val="sr-Cyrl-RS"/>
        </w:rPr>
        <w:t xml:space="preserve">РЕПУБЛИКА </w:t>
      </w:r>
      <w:r w:rsidR="004F5D11" w:rsidRPr="009B483A">
        <w:rPr>
          <w:b/>
          <w:spacing w:val="22"/>
          <w:szCs w:val="28"/>
          <w:lang w:val="sr-Cyrl-RS"/>
        </w:rPr>
        <w:t>СРБИЈА</w:t>
      </w:r>
    </w:p>
    <w:p w14:paraId="50D5E517" w14:textId="77777777" w:rsidR="00CE2D66" w:rsidRPr="009B483A" w:rsidRDefault="00CE2D66" w:rsidP="000B0356">
      <w:pPr>
        <w:jc w:val="center"/>
        <w:rPr>
          <w:b/>
          <w:spacing w:val="22"/>
          <w:szCs w:val="28"/>
          <w:lang w:val="sr-Cyrl-RS"/>
        </w:rPr>
      </w:pPr>
      <w:r w:rsidRPr="009B483A">
        <w:rPr>
          <w:b/>
          <w:spacing w:val="22"/>
          <w:szCs w:val="28"/>
          <w:lang w:val="sr-Cyrl-RS"/>
        </w:rPr>
        <w:t>ВЛАДА РЕПУБЛИКЕ СРБИЈЕ</w:t>
      </w:r>
    </w:p>
    <w:p w14:paraId="38C27182" w14:textId="77777777" w:rsidR="004F5D11" w:rsidRPr="001E09B1" w:rsidRDefault="004F5D11" w:rsidP="000B0356">
      <w:pPr>
        <w:jc w:val="center"/>
        <w:rPr>
          <w:lang w:val="sr-Cyrl-RS"/>
        </w:rPr>
      </w:pPr>
      <w:r w:rsidRPr="001E09B1">
        <w:rPr>
          <w:szCs w:val="28"/>
          <w:lang w:val="sr-Cyrl-RS"/>
        </w:rPr>
        <w:t>Министарство грађевинарства, саобраћаја и инфраструктуре</w:t>
      </w:r>
      <w:r w:rsidRPr="001E09B1">
        <w:rPr>
          <w:lang w:val="sr-Cyrl-RS"/>
        </w:rPr>
        <w:t xml:space="preserve"> </w:t>
      </w:r>
    </w:p>
    <w:p w14:paraId="16894D03" w14:textId="77777777" w:rsidR="000B0356" w:rsidRPr="001E09B1" w:rsidRDefault="000B0356" w:rsidP="000B0356">
      <w:pPr>
        <w:widowControl w:val="0"/>
        <w:jc w:val="center"/>
        <w:rPr>
          <w:b/>
          <w:lang w:val="sr-Cyrl-RS"/>
        </w:rPr>
      </w:pPr>
    </w:p>
    <w:p w14:paraId="2C5C3C31" w14:textId="77777777" w:rsidR="001A5792" w:rsidRPr="001E09B1" w:rsidRDefault="001A5792" w:rsidP="000B0356">
      <w:pPr>
        <w:widowControl w:val="0"/>
        <w:jc w:val="center"/>
        <w:rPr>
          <w:b/>
          <w:lang w:val="sr-Cyrl-RS"/>
        </w:rPr>
      </w:pPr>
    </w:p>
    <w:p w14:paraId="697DDDF1" w14:textId="77777777" w:rsidR="001A5792" w:rsidRPr="001E09B1" w:rsidRDefault="001A5792" w:rsidP="000B0356">
      <w:pPr>
        <w:widowControl w:val="0"/>
        <w:jc w:val="center"/>
        <w:rPr>
          <w:b/>
          <w:lang w:val="sr-Cyrl-RS"/>
        </w:rPr>
      </w:pPr>
    </w:p>
    <w:p w14:paraId="1CB864F5" w14:textId="77777777" w:rsidR="00A70A92" w:rsidRPr="001E09B1" w:rsidRDefault="00A70A92" w:rsidP="000B0356">
      <w:pPr>
        <w:widowControl w:val="0"/>
        <w:jc w:val="center"/>
        <w:rPr>
          <w:b/>
          <w:color w:val="538135" w:themeColor="accent6" w:themeShade="BF"/>
          <w:lang w:val="sr-Cyrl-RS"/>
        </w:rPr>
      </w:pPr>
    </w:p>
    <w:p w14:paraId="6905CEE3" w14:textId="77777777" w:rsidR="001A5792" w:rsidRPr="001E09B1" w:rsidRDefault="001A5792" w:rsidP="000B0356">
      <w:pPr>
        <w:widowControl w:val="0"/>
        <w:jc w:val="center"/>
        <w:rPr>
          <w:b/>
          <w:color w:val="538135" w:themeColor="accent6" w:themeShade="BF"/>
          <w:lang w:val="sr-Cyrl-RS"/>
        </w:rPr>
      </w:pPr>
    </w:p>
    <w:p w14:paraId="1EDECA09" w14:textId="77777777" w:rsidR="001A5792" w:rsidRPr="001E09B1" w:rsidRDefault="001A5792" w:rsidP="000B0356">
      <w:pPr>
        <w:widowControl w:val="0"/>
        <w:jc w:val="center"/>
        <w:rPr>
          <w:b/>
          <w:color w:val="538135" w:themeColor="accent6" w:themeShade="BF"/>
          <w:lang w:val="sr-Cyrl-RS"/>
        </w:rPr>
      </w:pPr>
    </w:p>
    <w:p w14:paraId="63F98080" w14:textId="77777777" w:rsidR="001A5792" w:rsidRPr="001E09B1" w:rsidRDefault="001A5792" w:rsidP="000B0356">
      <w:pPr>
        <w:widowControl w:val="0"/>
        <w:jc w:val="center"/>
        <w:rPr>
          <w:b/>
          <w:color w:val="538135" w:themeColor="accent6" w:themeShade="BF"/>
          <w:lang w:val="sr-Cyrl-RS"/>
        </w:rPr>
      </w:pPr>
    </w:p>
    <w:p w14:paraId="75C3A868" w14:textId="77777777" w:rsidR="00FB164E" w:rsidRPr="001E09B1" w:rsidRDefault="00FB164E" w:rsidP="000B0356">
      <w:pPr>
        <w:widowControl w:val="0"/>
        <w:jc w:val="center"/>
        <w:rPr>
          <w:b/>
          <w:color w:val="538135" w:themeColor="accent6" w:themeShade="BF"/>
          <w:lang w:val="sr-Cyrl-RS"/>
        </w:rPr>
      </w:pPr>
    </w:p>
    <w:p w14:paraId="6E208BEC" w14:textId="77777777" w:rsidR="00FB164E" w:rsidRPr="001E09B1" w:rsidRDefault="00FB164E" w:rsidP="000B0356">
      <w:pPr>
        <w:widowControl w:val="0"/>
        <w:jc w:val="center"/>
        <w:rPr>
          <w:b/>
          <w:color w:val="538135" w:themeColor="accent6" w:themeShade="BF"/>
          <w:lang w:val="sr-Cyrl-RS"/>
        </w:rPr>
      </w:pPr>
    </w:p>
    <w:p w14:paraId="71A4DD89" w14:textId="77777777" w:rsidR="001A5792" w:rsidRPr="001E09B1" w:rsidRDefault="001A5792" w:rsidP="000B0356">
      <w:pPr>
        <w:widowControl w:val="0"/>
        <w:jc w:val="center"/>
        <w:rPr>
          <w:b/>
          <w:color w:val="538135" w:themeColor="accent6" w:themeShade="BF"/>
          <w:lang w:val="sr-Cyrl-RS"/>
        </w:rPr>
      </w:pPr>
    </w:p>
    <w:p w14:paraId="5CD3B3E6" w14:textId="77777777" w:rsidR="001A5792" w:rsidRPr="001E09B1" w:rsidRDefault="001A5792" w:rsidP="000B0356">
      <w:pPr>
        <w:widowControl w:val="0"/>
        <w:jc w:val="center"/>
        <w:rPr>
          <w:b/>
          <w:color w:val="538135" w:themeColor="accent6" w:themeShade="BF"/>
          <w:lang w:val="sr-Cyrl-RS"/>
        </w:rPr>
      </w:pPr>
    </w:p>
    <w:p w14:paraId="40A96462" w14:textId="77777777" w:rsidR="001A5792" w:rsidRPr="001E09B1" w:rsidRDefault="001A5792" w:rsidP="000B0356">
      <w:pPr>
        <w:widowControl w:val="0"/>
        <w:jc w:val="center"/>
        <w:rPr>
          <w:b/>
          <w:color w:val="538135" w:themeColor="accent6" w:themeShade="BF"/>
          <w:lang w:val="sr-Cyrl-RS"/>
        </w:rPr>
      </w:pPr>
    </w:p>
    <w:p w14:paraId="3D7CD7AC" w14:textId="77777777" w:rsidR="001A5792" w:rsidRPr="001E09B1" w:rsidRDefault="004F5D11" w:rsidP="000B0356">
      <w:pPr>
        <w:widowControl w:val="0"/>
        <w:jc w:val="center"/>
        <w:rPr>
          <w:b/>
          <w:color w:val="538135" w:themeColor="accent6" w:themeShade="BF"/>
          <w:sz w:val="40"/>
          <w:szCs w:val="32"/>
          <w:lang w:val="sr-Cyrl-RS"/>
        </w:rPr>
      </w:pPr>
      <w:r w:rsidRPr="001E09B1">
        <w:rPr>
          <w:b/>
          <w:color w:val="538135" w:themeColor="accent6" w:themeShade="BF"/>
          <w:sz w:val="40"/>
          <w:szCs w:val="32"/>
          <w:lang w:val="sr-Cyrl-RS"/>
        </w:rPr>
        <w:t>ПРОСТОРН</w:t>
      </w:r>
      <w:r w:rsidR="00A70A92" w:rsidRPr="001E09B1">
        <w:rPr>
          <w:b/>
          <w:color w:val="538135" w:themeColor="accent6" w:themeShade="BF"/>
          <w:sz w:val="40"/>
          <w:szCs w:val="32"/>
          <w:lang w:val="sr-Cyrl-RS"/>
        </w:rPr>
        <w:t>И ПЛАН</w:t>
      </w:r>
    </w:p>
    <w:p w14:paraId="796AB3AD" w14:textId="77777777" w:rsidR="004F5D11" w:rsidRPr="001E09B1" w:rsidRDefault="004F5D11" w:rsidP="000B0356">
      <w:pPr>
        <w:widowControl w:val="0"/>
        <w:jc w:val="center"/>
        <w:rPr>
          <w:b/>
          <w:color w:val="538135" w:themeColor="accent6" w:themeShade="BF"/>
          <w:sz w:val="40"/>
          <w:szCs w:val="32"/>
          <w:lang w:val="sr-Cyrl-RS"/>
        </w:rPr>
      </w:pPr>
      <w:r w:rsidRPr="001E09B1">
        <w:rPr>
          <w:b/>
          <w:color w:val="538135" w:themeColor="accent6" w:themeShade="BF"/>
          <w:sz w:val="40"/>
          <w:szCs w:val="32"/>
          <w:lang w:val="sr-Cyrl-RS"/>
        </w:rPr>
        <w:t>ПОДРУЧЈА ПОСЕБНЕ НАМЕНЕ</w:t>
      </w:r>
    </w:p>
    <w:p w14:paraId="0D7BFE05" w14:textId="77777777" w:rsidR="004F5D11" w:rsidRPr="001E09B1" w:rsidRDefault="004F5D11" w:rsidP="000B0356">
      <w:pPr>
        <w:pStyle w:val="BodyText"/>
        <w:spacing w:line="240" w:lineRule="auto"/>
        <w:ind w:left="115"/>
        <w:jc w:val="center"/>
        <w:rPr>
          <w:rFonts w:ascii="Times New Roman" w:hAnsi="Times New Roman"/>
          <w:b/>
          <w:color w:val="538135" w:themeColor="accent6" w:themeShade="BF"/>
          <w:sz w:val="32"/>
          <w:szCs w:val="32"/>
          <w:lang w:val="sr-Cyrl-RS"/>
        </w:rPr>
      </w:pPr>
      <w:r w:rsidRPr="001E09B1">
        <w:rPr>
          <w:rFonts w:ascii="Times New Roman" w:hAnsi="Times New Roman"/>
          <w:b/>
          <w:color w:val="538135" w:themeColor="accent6" w:themeShade="BF"/>
          <w:sz w:val="40"/>
          <w:szCs w:val="32"/>
          <w:lang w:val="sr-Cyrl-RS"/>
        </w:rPr>
        <w:t>РАЗВОДНОГ ГАСОВОДА РГ</w:t>
      </w:r>
      <w:r w:rsidRPr="001E09B1">
        <w:rPr>
          <w:rFonts w:ascii="Times New Roman" w:hAnsi="Times New Roman"/>
          <w:color w:val="538135" w:themeColor="accent6" w:themeShade="BF"/>
          <w:sz w:val="40"/>
          <w:szCs w:val="32"/>
          <w:lang w:val="sr-Cyrl-RS"/>
        </w:rPr>
        <w:t xml:space="preserve"> </w:t>
      </w:r>
      <w:r w:rsidRPr="001E09B1">
        <w:rPr>
          <w:rFonts w:ascii="Times New Roman" w:hAnsi="Times New Roman"/>
          <w:b/>
          <w:color w:val="538135" w:themeColor="accent6" w:themeShade="BF"/>
          <w:sz w:val="40"/>
          <w:szCs w:val="32"/>
          <w:lang w:val="sr-Cyrl-RS"/>
        </w:rPr>
        <w:t>09-04/2</w:t>
      </w:r>
      <w:r w:rsidRPr="001E09B1">
        <w:rPr>
          <w:rFonts w:ascii="Times New Roman" w:hAnsi="Times New Roman"/>
          <w:color w:val="538135" w:themeColor="accent6" w:themeShade="BF"/>
          <w:sz w:val="40"/>
          <w:szCs w:val="32"/>
          <w:lang w:val="sr-Cyrl-RS"/>
        </w:rPr>
        <w:t xml:space="preserve"> </w:t>
      </w:r>
      <w:r w:rsidRPr="001E09B1">
        <w:rPr>
          <w:rFonts w:ascii="Times New Roman" w:hAnsi="Times New Roman"/>
          <w:color w:val="538135" w:themeColor="accent6" w:themeShade="BF"/>
          <w:sz w:val="40"/>
          <w:szCs w:val="32"/>
          <w:lang w:val="sr-Cyrl-RS"/>
        </w:rPr>
        <w:br/>
      </w:r>
      <w:r w:rsidRPr="001E09B1">
        <w:rPr>
          <w:rFonts w:ascii="Times New Roman" w:hAnsi="Times New Roman"/>
          <w:b/>
          <w:color w:val="538135" w:themeColor="accent6" w:themeShade="BF"/>
          <w:sz w:val="40"/>
          <w:szCs w:val="32"/>
          <w:lang w:val="sr-Cyrl-RS"/>
        </w:rPr>
        <w:t xml:space="preserve">АЛЕКСАНДРОВАЦ-КОПАОНИК-НОВИ ПАЗАР-ТУТИН </w:t>
      </w:r>
      <w:r w:rsidRPr="001E09B1">
        <w:rPr>
          <w:rFonts w:ascii="Times New Roman" w:hAnsi="Times New Roman"/>
          <w:b/>
          <w:color w:val="538135" w:themeColor="accent6" w:themeShade="BF"/>
          <w:sz w:val="32"/>
          <w:szCs w:val="32"/>
          <w:lang w:val="sr-Cyrl-RS"/>
        </w:rPr>
        <w:br/>
      </w:r>
      <w:r w:rsidRPr="001E09B1">
        <w:rPr>
          <w:rFonts w:ascii="Times New Roman" w:hAnsi="Times New Roman"/>
          <w:b/>
          <w:color w:val="538135" w:themeColor="accent6" w:themeShade="BF"/>
          <w:sz w:val="40"/>
          <w:szCs w:val="32"/>
          <w:lang w:val="sr-Cyrl-RS"/>
        </w:rPr>
        <w:t>СА ЕЛЕМЕНТИМА ДЕТАЉНЕ РЕГУЛАЦИЈЕ</w:t>
      </w:r>
    </w:p>
    <w:p w14:paraId="68CCB731" w14:textId="77777777" w:rsidR="00B943B9" w:rsidRPr="001E09B1" w:rsidRDefault="00B943B9" w:rsidP="00FB164E">
      <w:pPr>
        <w:pStyle w:val="BodyText"/>
        <w:spacing w:line="240" w:lineRule="auto"/>
        <w:ind w:left="0"/>
        <w:jc w:val="center"/>
        <w:rPr>
          <w:rFonts w:ascii="Times New Roman" w:hAnsi="Times New Roman"/>
          <w:b/>
          <w:sz w:val="22"/>
          <w:szCs w:val="32"/>
          <w:lang w:val="sr-Cyrl-RS"/>
        </w:rPr>
      </w:pPr>
    </w:p>
    <w:p w14:paraId="109CC78B" w14:textId="77777777" w:rsidR="000B0356" w:rsidRPr="001E09B1" w:rsidRDefault="000B0356" w:rsidP="000B0356">
      <w:pPr>
        <w:pStyle w:val="BodyText"/>
        <w:spacing w:line="240" w:lineRule="auto"/>
        <w:ind w:left="0"/>
        <w:rPr>
          <w:rFonts w:ascii="Times New Roman" w:hAnsi="Times New Roman"/>
          <w:b/>
          <w:bCs/>
          <w:sz w:val="22"/>
          <w:szCs w:val="32"/>
          <w:lang w:val="sr-Cyrl-RS"/>
        </w:rPr>
      </w:pPr>
    </w:p>
    <w:p w14:paraId="699FD2D2" w14:textId="77777777" w:rsidR="00A70A92" w:rsidRPr="001E09B1" w:rsidRDefault="00A70A92" w:rsidP="000B0356">
      <w:pPr>
        <w:pStyle w:val="BodyText"/>
        <w:spacing w:line="240" w:lineRule="auto"/>
        <w:ind w:left="0"/>
        <w:rPr>
          <w:rFonts w:ascii="Times New Roman" w:hAnsi="Times New Roman"/>
          <w:b/>
          <w:bCs/>
          <w:sz w:val="22"/>
          <w:szCs w:val="32"/>
          <w:lang w:val="sr-Cyrl-RS"/>
        </w:rPr>
      </w:pPr>
    </w:p>
    <w:p w14:paraId="3367AC63" w14:textId="77777777" w:rsidR="00A70A92" w:rsidRPr="001E09B1" w:rsidRDefault="001A5792" w:rsidP="001A5792">
      <w:pPr>
        <w:pStyle w:val="BodyText"/>
        <w:spacing w:line="240" w:lineRule="auto"/>
        <w:ind w:left="115"/>
        <w:jc w:val="center"/>
        <w:rPr>
          <w:rFonts w:ascii="Times New Roman" w:hAnsi="Times New Roman"/>
          <w:b/>
          <w:bCs/>
          <w:sz w:val="22"/>
          <w:szCs w:val="32"/>
          <w:lang w:val="sr-Cyrl-RS"/>
        </w:rPr>
      </w:pPr>
      <w:r w:rsidRPr="001E09B1">
        <w:rPr>
          <w:rFonts w:ascii="Times New Roman" w:hAnsi="Times New Roman"/>
          <w:b/>
          <w:bCs/>
          <w:sz w:val="22"/>
          <w:szCs w:val="32"/>
          <w:lang w:val="sr-Cyrl-RS"/>
        </w:rPr>
        <w:t>- РАНИ ЈАВНИ УВИД -</w:t>
      </w:r>
    </w:p>
    <w:p w14:paraId="2B4D3399" w14:textId="77777777" w:rsidR="00A70A92" w:rsidRPr="001E09B1" w:rsidRDefault="00A70A92" w:rsidP="000B0356">
      <w:pPr>
        <w:pStyle w:val="BodyText"/>
        <w:spacing w:line="240" w:lineRule="auto"/>
        <w:ind w:left="0"/>
        <w:rPr>
          <w:rFonts w:ascii="Times New Roman" w:hAnsi="Times New Roman"/>
          <w:b/>
          <w:bCs/>
          <w:sz w:val="22"/>
          <w:szCs w:val="32"/>
          <w:lang w:val="sr-Cyrl-RS"/>
        </w:rPr>
      </w:pPr>
    </w:p>
    <w:p w14:paraId="4BC1420F" w14:textId="77777777" w:rsidR="00A70A92" w:rsidRPr="001E09B1" w:rsidRDefault="00A70A92" w:rsidP="000B0356">
      <w:pPr>
        <w:pStyle w:val="BodyText"/>
        <w:spacing w:line="240" w:lineRule="auto"/>
        <w:ind w:left="0"/>
        <w:rPr>
          <w:rFonts w:ascii="Times New Roman" w:hAnsi="Times New Roman"/>
          <w:b/>
          <w:bCs/>
          <w:sz w:val="22"/>
          <w:szCs w:val="32"/>
          <w:lang w:val="sr-Cyrl-RS"/>
        </w:rPr>
      </w:pPr>
    </w:p>
    <w:p w14:paraId="50100C3F"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12B29BB7"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690C7240"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1D87F8FD"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0467BF6E"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1B27974F"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58E47BF4"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507419B4"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110AF4F8"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6C649B1E" w14:textId="77777777" w:rsidR="001A5792" w:rsidRPr="001E09B1" w:rsidRDefault="001A5792" w:rsidP="000B0356">
      <w:pPr>
        <w:pStyle w:val="BodyText"/>
        <w:spacing w:line="240" w:lineRule="auto"/>
        <w:ind w:left="0"/>
        <w:rPr>
          <w:rFonts w:ascii="Times New Roman" w:hAnsi="Times New Roman"/>
          <w:b/>
          <w:bCs/>
          <w:sz w:val="22"/>
          <w:szCs w:val="32"/>
          <w:lang w:val="sr-Cyrl-RS"/>
        </w:rPr>
      </w:pPr>
    </w:p>
    <w:p w14:paraId="6A9FC39C" w14:textId="77777777" w:rsidR="007D5962" w:rsidRPr="001E09B1" w:rsidRDefault="007D5962" w:rsidP="000B0356">
      <w:pPr>
        <w:pStyle w:val="BodyText"/>
        <w:spacing w:line="240" w:lineRule="auto"/>
        <w:ind w:left="0"/>
        <w:rPr>
          <w:rFonts w:ascii="Times New Roman" w:hAnsi="Times New Roman"/>
          <w:b/>
          <w:bCs/>
          <w:sz w:val="22"/>
          <w:szCs w:val="32"/>
          <w:lang w:val="sr-Cyrl-RS"/>
        </w:rPr>
      </w:pPr>
    </w:p>
    <w:tbl>
      <w:tblPr>
        <w:tblW w:w="0" w:type="auto"/>
        <w:jc w:val="center"/>
        <w:tblLook w:val="01E0" w:firstRow="1" w:lastRow="1" w:firstColumn="1" w:lastColumn="1" w:noHBand="0" w:noVBand="0"/>
      </w:tblPr>
      <w:tblGrid>
        <w:gridCol w:w="1418"/>
        <w:gridCol w:w="7653"/>
      </w:tblGrid>
      <w:tr w:rsidR="000B0356" w:rsidRPr="001E09B1" w14:paraId="1C4E9079" w14:textId="77777777" w:rsidTr="000B0356">
        <w:trPr>
          <w:jc w:val="center"/>
        </w:trPr>
        <w:tc>
          <w:tcPr>
            <w:tcW w:w="1418" w:type="dxa"/>
          </w:tcPr>
          <w:p w14:paraId="0E201F4D" w14:textId="77777777" w:rsidR="004F5D11" w:rsidRPr="001E09B1" w:rsidRDefault="004F5D11" w:rsidP="000B0356">
            <w:pPr>
              <w:rPr>
                <w:lang w:val="sr-Cyrl-RS"/>
              </w:rPr>
            </w:pPr>
            <w:r w:rsidRPr="001E09B1">
              <w:rPr>
                <w:noProof/>
                <w:lang w:val="en-GB" w:eastAsia="en-GB"/>
              </w:rPr>
              <w:drawing>
                <wp:inline distT="0" distB="0" distL="0" distR="0" wp14:anchorId="1CB29972" wp14:editId="0AB561A4">
                  <wp:extent cx="457200" cy="422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22910"/>
                          </a:xfrm>
                          <a:prstGeom prst="rect">
                            <a:avLst/>
                          </a:prstGeom>
                          <a:noFill/>
                          <a:ln>
                            <a:noFill/>
                          </a:ln>
                        </pic:spPr>
                      </pic:pic>
                    </a:graphicData>
                  </a:graphic>
                </wp:inline>
              </w:drawing>
            </w:r>
          </w:p>
        </w:tc>
        <w:tc>
          <w:tcPr>
            <w:tcW w:w="7653" w:type="dxa"/>
            <w:vAlign w:val="center"/>
          </w:tcPr>
          <w:p w14:paraId="015D8878" w14:textId="77777777" w:rsidR="004F5D11" w:rsidRPr="001E09B1" w:rsidRDefault="004F5D11" w:rsidP="000B0356">
            <w:pPr>
              <w:pStyle w:val="Footer"/>
              <w:rPr>
                <w:rFonts w:ascii="Times New Roman" w:hAnsi="Times New Roman"/>
                <w:spacing w:val="50"/>
                <w:sz w:val="20"/>
                <w:lang w:val="sr-Cyrl-RS"/>
              </w:rPr>
            </w:pPr>
            <w:r w:rsidRPr="001E09B1">
              <w:rPr>
                <w:rFonts w:ascii="Times New Roman" w:hAnsi="Times New Roman"/>
                <w:spacing w:val="50"/>
                <w:sz w:val="20"/>
                <w:lang w:val="sr-Cyrl-RS"/>
              </w:rPr>
              <w:t>ИНСТИТУТ ЗА АРХИТЕКТУРУ И УРБАНИЗАМ СРБИЈЕ</w:t>
            </w:r>
          </w:p>
          <w:p w14:paraId="7C491F9C" w14:textId="77777777" w:rsidR="004F5D11" w:rsidRPr="001E09B1" w:rsidRDefault="004F5D11" w:rsidP="000B0356">
            <w:pPr>
              <w:pStyle w:val="FootnoteText"/>
              <w:spacing w:after="0"/>
              <w:jc w:val="left"/>
              <w:rPr>
                <w:rFonts w:ascii="Times New Roman" w:hAnsi="Times New Roman"/>
                <w:sz w:val="19"/>
                <w:szCs w:val="19"/>
                <w:lang w:val="sr-Cyrl-RS"/>
              </w:rPr>
            </w:pPr>
            <w:r w:rsidRPr="001E09B1">
              <w:rPr>
                <w:rFonts w:ascii="Times New Roman" w:hAnsi="Times New Roman"/>
                <w:sz w:val="19"/>
                <w:szCs w:val="19"/>
                <w:lang w:val="sr-Cyrl-RS"/>
              </w:rPr>
              <w:t>INSTITUTE  OF  ARCHITECTURE AND  URBAN &amp; SPATIAL PLANNING OF SERBIA</w:t>
            </w:r>
          </w:p>
        </w:tc>
      </w:tr>
    </w:tbl>
    <w:p w14:paraId="0D092716" w14:textId="77777777" w:rsidR="000B0356" w:rsidRPr="001E09B1" w:rsidRDefault="000B0356" w:rsidP="000B0356">
      <w:pPr>
        <w:jc w:val="center"/>
        <w:rPr>
          <w:i/>
          <w:sz w:val="22"/>
          <w:lang w:val="sr-Cyrl-RS"/>
        </w:rPr>
      </w:pPr>
    </w:p>
    <w:p w14:paraId="332D2227" w14:textId="77777777" w:rsidR="001A5792" w:rsidRPr="001E09B1" w:rsidRDefault="001A5792" w:rsidP="000B0356">
      <w:pPr>
        <w:jc w:val="center"/>
        <w:rPr>
          <w:i/>
          <w:sz w:val="22"/>
          <w:lang w:val="sr-Cyrl-RS"/>
        </w:rPr>
      </w:pPr>
    </w:p>
    <w:p w14:paraId="6583FD9E" w14:textId="77777777" w:rsidR="000B0356" w:rsidRPr="001E09B1" w:rsidRDefault="000B0356" w:rsidP="000B0356">
      <w:pPr>
        <w:jc w:val="center"/>
        <w:rPr>
          <w:i/>
          <w:sz w:val="22"/>
          <w:lang w:val="sr-Cyrl-RS"/>
        </w:rPr>
      </w:pPr>
      <w:r w:rsidRPr="001E09B1">
        <w:rPr>
          <w:i/>
          <w:sz w:val="22"/>
          <w:lang w:val="sr-Cyrl-RS"/>
        </w:rPr>
        <w:t xml:space="preserve">Београд, </w:t>
      </w:r>
      <w:r w:rsidR="00A70A92" w:rsidRPr="001E09B1">
        <w:rPr>
          <w:i/>
          <w:sz w:val="22"/>
          <w:lang w:val="sr-Cyrl-RS"/>
        </w:rPr>
        <w:t xml:space="preserve">октобар </w:t>
      </w:r>
      <w:r w:rsidRPr="001E09B1">
        <w:rPr>
          <w:i/>
          <w:sz w:val="22"/>
          <w:lang w:val="sr-Cyrl-RS"/>
        </w:rPr>
        <w:t>2017. године</w:t>
      </w:r>
    </w:p>
    <w:p w14:paraId="13A5933B" w14:textId="77777777" w:rsidR="00D94587" w:rsidRPr="001E09B1" w:rsidRDefault="00D94587" w:rsidP="000B0356">
      <w:pPr>
        <w:widowControl w:val="0"/>
        <w:jc w:val="center"/>
        <w:rPr>
          <w:b/>
          <w:lang w:val="sr-Cyrl-RS"/>
        </w:rPr>
      </w:pPr>
    </w:p>
    <w:p w14:paraId="520E0970" w14:textId="77777777" w:rsidR="001A5792" w:rsidRPr="001E09B1" w:rsidRDefault="001A5792">
      <w:pPr>
        <w:spacing w:after="160" w:line="259" w:lineRule="auto"/>
        <w:rPr>
          <w:b/>
          <w:lang w:val="sr-Cyrl-RS"/>
        </w:rPr>
      </w:pPr>
      <w:r w:rsidRPr="001E09B1">
        <w:rPr>
          <w:b/>
          <w:lang w:val="sr-Cyrl-RS"/>
        </w:rPr>
        <w:br w:type="page"/>
      </w:r>
    </w:p>
    <w:p w14:paraId="7F8CE0B4" w14:textId="77777777" w:rsidR="006140DD" w:rsidRPr="001E09B1" w:rsidRDefault="006140DD" w:rsidP="006140DD">
      <w:pPr>
        <w:tabs>
          <w:tab w:val="left" w:pos="0"/>
          <w:tab w:val="right" w:leader="dot" w:pos="9356"/>
        </w:tabs>
        <w:jc w:val="center"/>
        <w:rPr>
          <w:b/>
          <w:bCs/>
          <w:sz w:val="28"/>
          <w:lang w:val="sr-Cyrl-RS"/>
        </w:rPr>
      </w:pPr>
      <w:r w:rsidRPr="001E09B1">
        <w:rPr>
          <w:b/>
          <w:bCs/>
          <w:sz w:val="28"/>
          <w:lang w:val="sr-Cyrl-RS"/>
        </w:rPr>
        <w:lastRenderedPageBreak/>
        <w:t>УВОД</w:t>
      </w:r>
    </w:p>
    <w:p w14:paraId="5A95637B" w14:textId="77777777" w:rsidR="006140DD" w:rsidRPr="001E09B1" w:rsidRDefault="006140DD" w:rsidP="006140DD">
      <w:pPr>
        <w:widowControl w:val="0"/>
        <w:ind w:firstLine="709"/>
        <w:rPr>
          <w:sz w:val="22"/>
          <w:szCs w:val="22"/>
          <w:lang w:val="sr-Cyrl-RS"/>
        </w:rPr>
      </w:pPr>
    </w:p>
    <w:p w14:paraId="30165CE5" w14:textId="77777777" w:rsidR="006140DD" w:rsidRPr="001E09B1" w:rsidRDefault="006140DD" w:rsidP="00947DA7">
      <w:pPr>
        <w:widowControl w:val="0"/>
        <w:ind w:firstLine="720"/>
        <w:jc w:val="both"/>
        <w:rPr>
          <w:sz w:val="22"/>
          <w:szCs w:val="22"/>
          <w:lang w:val="sr-Cyrl-RS"/>
        </w:rPr>
      </w:pPr>
      <w:r w:rsidRPr="001E09B1">
        <w:rPr>
          <w:sz w:val="22"/>
          <w:szCs w:val="22"/>
          <w:lang w:val="sr-Cyrl-RS"/>
        </w:rPr>
        <w:t>Изради Просторног плана подручја посебне намене инфраструктурног коридора разводног гасовода РГ 09-04/2 Александровац-Копаоник-Нови Пазар-Тутин са елементима детаљне регулације (у даљем тексту: Просторни план), приступ</w:t>
      </w:r>
      <w:r w:rsidR="00947DA7" w:rsidRPr="001E09B1">
        <w:rPr>
          <w:sz w:val="22"/>
          <w:szCs w:val="22"/>
          <w:lang w:val="sr-Cyrl-RS"/>
        </w:rPr>
        <w:t>а</w:t>
      </w:r>
      <w:r w:rsidRPr="001E09B1">
        <w:rPr>
          <w:sz w:val="22"/>
          <w:szCs w:val="22"/>
          <w:lang w:val="sr-Cyrl-RS"/>
        </w:rPr>
        <w:t xml:space="preserve"> се на основу Одлуке о изради Просторног плана </w:t>
      </w:r>
      <w:r w:rsidR="00947DA7" w:rsidRPr="001E09B1">
        <w:rPr>
          <w:sz w:val="22"/>
          <w:szCs w:val="22"/>
          <w:lang w:val="sr-Cyrl-RS"/>
        </w:rPr>
        <w:t>(</w:t>
      </w:r>
      <w:r w:rsidRPr="001E09B1">
        <w:rPr>
          <w:sz w:val="22"/>
          <w:szCs w:val="22"/>
          <w:lang w:val="sr-Cyrl-RS"/>
        </w:rPr>
        <w:t>„Службен</w:t>
      </w:r>
      <w:r w:rsidR="00947DA7" w:rsidRPr="001E09B1">
        <w:rPr>
          <w:sz w:val="22"/>
          <w:szCs w:val="22"/>
          <w:lang w:val="sr-Cyrl-RS"/>
        </w:rPr>
        <w:t>и</w:t>
      </w:r>
      <w:r w:rsidRPr="001E09B1">
        <w:rPr>
          <w:sz w:val="22"/>
          <w:szCs w:val="22"/>
          <w:lang w:val="sr-Cyrl-RS"/>
        </w:rPr>
        <w:t xml:space="preserve"> гласник РС”</w:t>
      </w:r>
      <w:r w:rsidR="00712FEB" w:rsidRPr="001E09B1">
        <w:rPr>
          <w:sz w:val="22"/>
          <w:szCs w:val="22"/>
          <w:lang w:val="sr-Cyrl-RS"/>
        </w:rPr>
        <w:t>, број 84/17), чији је саставни део и</w:t>
      </w:r>
      <w:r w:rsidR="00947DA7" w:rsidRPr="001E09B1">
        <w:rPr>
          <w:sz w:val="22"/>
          <w:szCs w:val="22"/>
          <w:lang w:val="sr-Cyrl-RS"/>
        </w:rPr>
        <w:t xml:space="preserve"> Одлук</w:t>
      </w:r>
      <w:r w:rsidR="00712FEB" w:rsidRPr="001E09B1">
        <w:rPr>
          <w:sz w:val="22"/>
          <w:szCs w:val="22"/>
          <w:lang w:val="sr-Cyrl-RS"/>
        </w:rPr>
        <w:t>а</w:t>
      </w:r>
      <w:r w:rsidR="00947DA7" w:rsidRPr="001E09B1">
        <w:rPr>
          <w:sz w:val="22"/>
          <w:szCs w:val="22"/>
          <w:lang w:val="sr-Cyrl-RS"/>
        </w:rPr>
        <w:t xml:space="preserve"> о изради </w:t>
      </w:r>
      <w:r w:rsidR="000B0C95" w:rsidRPr="001E09B1">
        <w:rPr>
          <w:sz w:val="22"/>
          <w:szCs w:val="22"/>
          <w:lang w:val="sr-Cyrl-RS"/>
        </w:rPr>
        <w:t>Стратешке</w:t>
      </w:r>
      <w:r w:rsidR="00947DA7" w:rsidRPr="001E09B1">
        <w:rPr>
          <w:sz w:val="22"/>
          <w:szCs w:val="22"/>
          <w:lang w:val="sr-Cyrl-RS"/>
        </w:rPr>
        <w:t xml:space="preserve"> процене утицаја Просторног плана на животну средину („Службени гласник РС”, број </w:t>
      </w:r>
      <w:r w:rsidR="00712FEB" w:rsidRPr="001E09B1">
        <w:rPr>
          <w:sz w:val="22"/>
          <w:szCs w:val="22"/>
          <w:lang w:val="sr-Cyrl-RS"/>
        </w:rPr>
        <w:t>73</w:t>
      </w:r>
      <w:r w:rsidR="00947DA7" w:rsidRPr="001E09B1">
        <w:rPr>
          <w:sz w:val="22"/>
          <w:szCs w:val="22"/>
          <w:lang w:val="sr-Cyrl-RS"/>
        </w:rPr>
        <w:t>/17)</w:t>
      </w:r>
      <w:r w:rsidRPr="001E09B1">
        <w:rPr>
          <w:sz w:val="22"/>
          <w:szCs w:val="22"/>
          <w:lang w:val="sr-Cyrl-RS"/>
        </w:rPr>
        <w:t xml:space="preserve">. </w:t>
      </w:r>
    </w:p>
    <w:p w14:paraId="64F696A7" w14:textId="4DFD5B28" w:rsidR="00A72E8E" w:rsidRPr="001E09B1" w:rsidRDefault="006140DD" w:rsidP="006140DD">
      <w:pPr>
        <w:widowControl w:val="0"/>
        <w:ind w:firstLine="720"/>
        <w:jc w:val="both"/>
        <w:rPr>
          <w:sz w:val="22"/>
          <w:szCs w:val="22"/>
          <w:lang w:val="sr-Cyrl-RS"/>
        </w:rPr>
      </w:pPr>
      <w:r w:rsidRPr="001E09B1">
        <w:rPr>
          <w:sz w:val="22"/>
          <w:szCs w:val="22"/>
          <w:lang w:val="sr-Cyrl-RS"/>
        </w:rPr>
        <w:t>Садржај, начин и поступак израде, као и процедура доношења Просторног плана дефинисане су чланом 22. Закона о планирању и изградњи, као и чланом 12. тачка 6. и члановима 13-18. Правилника о садржини, начину и поступку израде докумената просторног и урбанистичког планирања („Службени гласник РС”, број 64/2015). Приликом израде Просторног плана поштоваће се одредбе Закона о планирању и изградњи и Правилника о садржини, начину и поступку израде докумената просторног и урбанистичког планирања, затим Закона о енергетици (</w:t>
      </w:r>
      <w:r w:rsidRPr="001E09B1">
        <w:rPr>
          <w:sz w:val="22"/>
          <w:szCs w:val="22"/>
          <w:lang w:val="sr-Cyrl-RS" w:eastAsia="sr-Cyrl-RS"/>
        </w:rPr>
        <w:t>„Службени гласник РС“, број 145/14</w:t>
      </w:r>
      <w:r w:rsidRPr="001E09B1">
        <w:rPr>
          <w:sz w:val="22"/>
          <w:szCs w:val="22"/>
          <w:lang w:val="sr-Cyrl-RS"/>
        </w:rPr>
        <w:t xml:space="preserve">), </w:t>
      </w:r>
      <w:r w:rsidR="00947DA7" w:rsidRPr="001E09B1">
        <w:rPr>
          <w:sz w:val="22"/>
          <w:szCs w:val="22"/>
          <w:lang w:val="sr-Cyrl-RS"/>
        </w:rPr>
        <w:t>Правилник</w:t>
      </w:r>
      <w:r w:rsidR="00E60E78" w:rsidRPr="001E09B1">
        <w:rPr>
          <w:sz w:val="22"/>
          <w:szCs w:val="22"/>
          <w:lang w:val="sr-Cyrl-RS"/>
        </w:rPr>
        <w:t>а</w:t>
      </w:r>
      <w:r w:rsidRPr="001E09B1">
        <w:rPr>
          <w:sz w:val="22"/>
          <w:szCs w:val="22"/>
          <w:lang w:val="sr-Cyrl-RS"/>
        </w:rPr>
        <w:t xml:space="preserve"> о условима за несметан и безбедан транспорт природног гаса гасоводима притиска већег од 16 бар („Службени гласн</w:t>
      </w:r>
      <w:r w:rsidR="00947DA7" w:rsidRPr="001E09B1">
        <w:rPr>
          <w:sz w:val="22"/>
          <w:szCs w:val="22"/>
          <w:lang w:val="sr-Cyrl-RS"/>
        </w:rPr>
        <w:t>ик РС“, број 37/13), Правилник</w:t>
      </w:r>
      <w:r w:rsidR="00E60E78" w:rsidRPr="001E09B1">
        <w:rPr>
          <w:sz w:val="22"/>
          <w:szCs w:val="22"/>
          <w:lang w:val="sr-Cyrl-RS"/>
        </w:rPr>
        <w:t>а</w:t>
      </w:r>
      <w:r w:rsidRPr="001E09B1">
        <w:rPr>
          <w:sz w:val="22"/>
          <w:szCs w:val="22"/>
          <w:lang w:val="sr-Cyrl-RS"/>
        </w:rPr>
        <w:t xml:space="preserve"> о изменама и допунама Правилника о условима за несметан и безбедан транспорт природног гаса гасоводима притиска већег од 16 бар („Службени гласник РС“, број 87/15), </w:t>
      </w:r>
      <w:r w:rsidR="00947DA7" w:rsidRPr="001E09B1">
        <w:rPr>
          <w:sz w:val="22"/>
          <w:szCs w:val="22"/>
          <w:lang w:val="sr-Cyrl-RS"/>
        </w:rPr>
        <w:t xml:space="preserve">као и </w:t>
      </w:r>
      <w:r w:rsidRPr="001E09B1">
        <w:rPr>
          <w:sz w:val="22"/>
          <w:szCs w:val="22"/>
          <w:lang w:val="sr-Cyrl-RS"/>
        </w:rPr>
        <w:t>других важећих прописа који регулишу ову област и имају утицај на израду</w:t>
      </w:r>
      <w:r w:rsidR="00A72E8E" w:rsidRPr="001E09B1">
        <w:rPr>
          <w:sz w:val="22"/>
          <w:szCs w:val="22"/>
          <w:lang w:val="sr-Cyrl-RS"/>
        </w:rPr>
        <w:t xml:space="preserve"> и спровођење Просторног плана.</w:t>
      </w:r>
    </w:p>
    <w:p w14:paraId="62FE8039" w14:textId="77777777" w:rsidR="006140DD" w:rsidRPr="001E09B1" w:rsidRDefault="006140DD" w:rsidP="006140DD">
      <w:pPr>
        <w:widowControl w:val="0"/>
        <w:ind w:firstLine="720"/>
        <w:jc w:val="both"/>
        <w:rPr>
          <w:sz w:val="22"/>
          <w:szCs w:val="22"/>
          <w:lang w:val="sr-Cyrl-RS"/>
        </w:rPr>
      </w:pPr>
      <w:r w:rsidRPr="001E09B1">
        <w:rPr>
          <w:sz w:val="22"/>
          <w:szCs w:val="22"/>
          <w:lang w:val="sr-Cyrl-RS"/>
        </w:rPr>
        <w:t xml:space="preserve">Садржај текстуалног дела Просторног плана, као и садржај и број рефералних карата одредиће се у складу са одредбама Правилника о садржини, начину и поступку израде докумената просторног и урбанистичког планирања и биће прилагођени предмету посебне намене Просторног плана. </w:t>
      </w:r>
    </w:p>
    <w:p w14:paraId="5889F8B3" w14:textId="0E245EF4" w:rsidR="006140DD" w:rsidRPr="001E09B1" w:rsidRDefault="006140DD" w:rsidP="006140DD">
      <w:pPr>
        <w:widowControl w:val="0"/>
        <w:ind w:firstLine="720"/>
        <w:jc w:val="both"/>
        <w:rPr>
          <w:sz w:val="22"/>
          <w:szCs w:val="22"/>
          <w:lang w:val="sr-Cyrl-RS"/>
        </w:rPr>
      </w:pPr>
      <w:r w:rsidRPr="001E09B1">
        <w:rPr>
          <w:sz w:val="22"/>
          <w:szCs w:val="22"/>
          <w:lang w:val="sr-Cyrl-RS"/>
        </w:rPr>
        <w:t>Стратешка процена утицаја Просторног плана на животну средину биће саставни део</w:t>
      </w:r>
      <w:r w:rsidR="00995D27" w:rsidRPr="007E6E93">
        <w:rPr>
          <w:sz w:val="22"/>
          <w:szCs w:val="22"/>
          <w:lang w:val="ru-RU"/>
        </w:rPr>
        <w:t xml:space="preserve"> </w:t>
      </w:r>
      <w:r w:rsidR="009F5948" w:rsidRPr="001E09B1">
        <w:rPr>
          <w:sz w:val="22"/>
          <w:szCs w:val="22"/>
          <w:lang w:val="sr-Cyrl-RS"/>
        </w:rPr>
        <w:t xml:space="preserve">документационе основе </w:t>
      </w:r>
      <w:r w:rsidRPr="001E09B1">
        <w:rPr>
          <w:sz w:val="22"/>
          <w:szCs w:val="22"/>
          <w:lang w:val="sr-Cyrl-RS"/>
        </w:rPr>
        <w:t>Просторног плана, у складу са Законом о планирању и изградњи и Законом о стратешкој процени утицаја на животну средину („Службени гласник РС”, бр. 135/04 и 88/10).</w:t>
      </w:r>
    </w:p>
    <w:p w14:paraId="4016DDBE" w14:textId="32036F6D" w:rsidR="006140DD" w:rsidRPr="001E09B1" w:rsidRDefault="006140DD" w:rsidP="006140DD">
      <w:pPr>
        <w:widowControl w:val="0"/>
        <w:shd w:val="clear" w:color="auto" w:fill="FFFFFF"/>
        <w:ind w:firstLine="720"/>
        <w:jc w:val="both"/>
        <w:rPr>
          <w:sz w:val="22"/>
          <w:lang w:val="sr-Cyrl-RS"/>
        </w:rPr>
      </w:pPr>
      <w:r w:rsidRPr="001E09B1">
        <w:rPr>
          <w:sz w:val="22"/>
          <w:lang w:val="sr-Cyrl-RS"/>
        </w:rPr>
        <w:t>Просторни план ће се урадити на начин да омогући директно спровођењ</w:t>
      </w:r>
      <w:r w:rsidR="00C5663F" w:rsidRPr="001E09B1">
        <w:rPr>
          <w:sz w:val="22"/>
          <w:lang w:val="sr-Cyrl-RS"/>
        </w:rPr>
        <w:t xml:space="preserve">е, односно да се на основу њега </w:t>
      </w:r>
      <w:r w:rsidR="009F5948" w:rsidRPr="001E09B1">
        <w:rPr>
          <w:sz w:val="22"/>
          <w:lang w:val="sr-Cyrl-RS"/>
        </w:rPr>
        <w:t>могу</w:t>
      </w:r>
      <w:r w:rsidR="00C5663F" w:rsidRPr="001E09B1">
        <w:rPr>
          <w:sz w:val="22"/>
          <w:lang w:val="sr-Cyrl-RS"/>
        </w:rPr>
        <w:t xml:space="preserve"> </w:t>
      </w:r>
      <w:r w:rsidR="009F5948" w:rsidRPr="001E09B1">
        <w:rPr>
          <w:sz w:val="22"/>
          <w:lang w:val="sr-Cyrl-RS"/>
        </w:rPr>
        <w:t>издати</w:t>
      </w:r>
      <w:r w:rsidRPr="001E09B1">
        <w:rPr>
          <w:sz w:val="22"/>
          <w:lang w:val="sr-Cyrl-RS"/>
        </w:rPr>
        <w:t xml:space="preserve"> локацијски услови, а по потреби биће </w:t>
      </w:r>
      <w:r w:rsidR="000E6FD6" w:rsidRPr="001E09B1">
        <w:rPr>
          <w:sz w:val="22"/>
          <w:lang w:val="sr-Cyrl-RS"/>
        </w:rPr>
        <w:t xml:space="preserve">и </w:t>
      </w:r>
      <w:r w:rsidRPr="001E09B1">
        <w:rPr>
          <w:sz w:val="22"/>
          <w:lang w:val="sr-Cyrl-RS"/>
        </w:rPr>
        <w:t xml:space="preserve">основ за израду </w:t>
      </w:r>
      <w:r w:rsidR="009F5948" w:rsidRPr="001E09B1">
        <w:rPr>
          <w:sz w:val="22"/>
          <w:lang w:val="sr-Cyrl-RS"/>
        </w:rPr>
        <w:t>урбанистичко-техничких докумената</w:t>
      </w:r>
      <w:r w:rsidRPr="001E09B1">
        <w:rPr>
          <w:sz w:val="22"/>
          <w:lang w:val="sr-Cyrl-RS"/>
        </w:rPr>
        <w:t>. Просторни</w:t>
      </w:r>
      <w:r w:rsidR="00FE0CC8" w:rsidRPr="001E09B1">
        <w:rPr>
          <w:sz w:val="22"/>
          <w:lang w:val="sr-Cyrl-ME"/>
        </w:rPr>
        <w:t xml:space="preserve">м планом ће се </w:t>
      </w:r>
      <w:r w:rsidR="009F5948" w:rsidRPr="001E09B1">
        <w:rPr>
          <w:sz w:val="22"/>
          <w:lang w:val="sr-Cyrl-ME"/>
        </w:rPr>
        <w:t>утврдити елементи за установљење права службености и издвајање површина јавне намене</w:t>
      </w:r>
      <w:r w:rsidR="00452476" w:rsidRPr="001E09B1">
        <w:rPr>
          <w:sz w:val="22"/>
          <w:lang w:val="sr-Cyrl-ME"/>
        </w:rPr>
        <w:t xml:space="preserve"> </w:t>
      </w:r>
      <w:r w:rsidR="00FE0CC8" w:rsidRPr="001E09B1">
        <w:rPr>
          <w:sz w:val="22"/>
          <w:lang w:val="sr-Cyrl-RS"/>
        </w:rPr>
        <w:t xml:space="preserve">за потребе изградње </w:t>
      </w:r>
      <w:r w:rsidR="00BD0BA8" w:rsidRPr="001E09B1">
        <w:rPr>
          <w:sz w:val="22"/>
          <w:lang w:val="sr-Cyrl-RS"/>
        </w:rPr>
        <w:t xml:space="preserve">надземних </w:t>
      </w:r>
      <w:r w:rsidR="00FE0CC8" w:rsidRPr="001E09B1">
        <w:rPr>
          <w:sz w:val="22"/>
          <w:lang w:val="sr-Cyrl-RS"/>
        </w:rPr>
        <w:t>објеката гасовода</w:t>
      </w:r>
      <w:r w:rsidR="00BD0BA8" w:rsidRPr="001E09B1">
        <w:rPr>
          <w:sz w:val="22"/>
          <w:lang w:val="sr-Cyrl-RS"/>
        </w:rPr>
        <w:t xml:space="preserve"> и прилазних/приступних путева</w:t>
      </w:r>
      <w:r w:rsidR="00CC3521" w:rsidRPr="001E09B1">
        <w:rPr>
          <w:sz w:val="22"/>
          <w:lang w:val="sr-Cyrl-RS"/>
        </w:rPr>
        <w:t xml:space="preserve"> </w:t>
      </w:r>
      <w:r w:rsidR="009F5948" w:rsidRPr="001E09B1">
        <w:rPr>
          <w:sz w:val="22"/>
          <w:lang w:val="sr-Cyrl-RS"/>
        </w:rPr>
        <w:t>и пратеће инфраструктуре</w:t>
      </w:r>
      <w:r w:rsidR="00FE0CC8" w:rsidRPr="001E09B1">
        <w:rPr>
          <w:sz w:val="22"/>
          <w:lang w:val="sr-Cyrl-RS"/>
        </w:rPr>
        <w:t xml:space="preserve">. Просторни план ће представљати плански основ за </w:t>
      </w:r>
      <w:r w:rsidRPr="001E09B1">
        <w:rPr>
          <w:sz w:val="22"/>
          <w:lang w:val="sr-Cyrl-RS"/>
        </w:rPr>
        <w:t xml:space="preserve">решавање </w:t>
      </w:r>
      <w:r w:rsidR="009F5948" w:rsidRPr="001E09B1">
        <w:rPr>
          <w:sz w:val="22"/>
          <w:lang w:val="sr-Cyrl-RS"/>
        </w:rPr>
        <w:t xml:space="preserve">имовинско правних </w:t>
      </w:r>
      <w:r w:rsidRPr="001E09B1">
        <w:rPr>
          <w:sz w:val="22"/>
          <w:lang w:val="sr-Cyrl-RS"/>
        </w:rPr>
        <w:t>односа, даљу израду техничке документације и прибављање дозвола у складу са Законом о планирању и изградњи. Правила уређења простора и правила изградње система гасовода са елементима детаљне регулације обезбеђују директно спровођење Просторног плана.</w:t>
      </w:r>
      <w:r w:rsidR="003F0FE4" w:rsidRPr="001E09B1">
        <w:rPr>
          <w:sz w:val="22"/>
          <w:lang w:val="sr-Cyrl-RS"/>
        </w:rPr>
        <w:t xml:space="preserve"> За потребе израде Просторног плана и техничке документације извршено је детаљно снимање коридора гасовода.</w:t>
      </w:r>
    </w:p>
    <w:p w14:paraId="48459F62" w14:textId="77777777" w:rsidR="006140DD" w:rsidRPr="001E09B1" w:rsidRDefault="006140DD" w:rsidP="006140DD">
      <w:pPr>
        <w:widowControl w:val="0"/>
        <w:shd w:val="clear" w:color="auto" w:fill="FFFFFF"/>
        <w:ind w:firstLine="720"/>
        <w:jc w:val="both"/>
        <w:rPr>
          <w:sz w:val="22"/>
          <w:lang w:val="sr-Cyrl-RS"/>
        </w:rPr>
      </w:pPr>
      <w:r w:rsidRPr="001E09B1">
        <w:rPr>
          <w:sz w:val="22"/>
          <w:lang w:val="sr-Cyrl-RS"/>
        </w:rPr>
        <w:t>У случају да израда Просторног плана подразумева приступ поверљивим информацијама, односно да планска решења садрже податке од интереса за одбрану земље, ти делови Просторног плана обрадиће се у посебном прилогу који неће бити доступан јавности, у складу са Законом о планирању и изградњи.</w:t>
      </w:r>
    </w:p>
    <w:p w14:paraId="320058E1" w14:textId="77777777" w:rsidR="00B75C01" w:rsidRPr="001E09B1" w:rsidRDefault="00B75C01" w:rsidP="000B0356">
      <w:pPr>
        <w:widowControl w:val="0"/>
        <w:tabs>
          <w:tab w:val="left" w:pos="748"/>
          <w:tab w:val="right" w:leader="dot" w:pos="9356"/>
        </w:tabs>
        <w:autoSpaceDE w:val="0"/>
        <w:autoSpaceDN w:val="0"/>
        <w:adjustRightInd w:val="0"/>
        <w:jc w:val="both"/>
        <w:rPr>
          <w:sz w:val="22"/>
          <w:szCs w:val="22"/>
          <w:lang w:val="sr-Cyrl-RS"/>
        </w:rPr>
      </w:pPr>
    </w:p>
    <w:p w14:paraId="525E8741" w14:textId="77777777" w:rsidR="00707586" w:rsidRPr="001E09B1" w:rsidRDefault="00707586" w:rsidP="000B0356">
      <w:pPr>
        <w:widowControl w:val="0"/>
        <w:tabs>
          <w:tab w:val="left" w:pos="748"/>
          <w:tab w:val="right" w:leader="dot" w:pos="9356"/>
        </w:tabs>
        <w:autoSpaceDE w:val="0"/>
        <w:autoSpaceDN w:val="0"/>
        <w:adjustRightInd w:val="0"/>
        <w:jc w:val="both"/>
        <w:rPr>
          <w:sz w:val="22"/>
          <w:szCs w:val="22"/>
          <w:lang w:val="sr-Cyrl-RS"/>
        </w:rPr>
      </w:pPr>
    </w:p>
    <w:p w14:paraId="0F77A873" w14:textId="77777777" w:rsidR="00BA15A3" w:rsidRPr="001E09B1" w:rsidRDefault="00BA15A3" w:rsidP="00BA15A3">
      <w:pPr>
        <w:tabs>
          <w:tab w:val="left" w:pos="567"/>
          <w:tab w:val="right" w:leader="dot" w:pos="9356"/>
        </w:tabs>
        <w:jc w:val="center"/>
        <w:rPr>
          <w:b/>
          <w:bCs/>
          <w:sz w:val="28"/>
          <w:lang w:val="sr-Cyrl-RS"/>
        </w:rPr>
      </w:pPr>
      <w:r w:rsidRPr="001E09B1">
        <w:rPr>
          <w:b/>
          <w:bCs/>
          <w:sz w:val="28"/>
          <w:lang w:val="sr-Cyrl-RS"/>
        </w:rPr>
        <w:t>1. ОПИС ГРАНИЦА ПЛАНСКОГ ДОКУМЕНТА</w:t>
      </w:r>
    </w:p>
    <w:p w14:paraId="7C860377" w14:textId="77777777" w:rsidR="00A2331D" w:rsidRPr="001E09B1" w:rsidRDefault="00A2331D" w:rsidP="00A72E8E">
      <w:pPr>
        <w:widowControl w:val="0"/>
        <w:shd w:val="clear" w:color="auto" w:fill="FFFFFF"/>
        <w:jc w:val="both"/>
        <w:rPr>
          <w:sz w:val="22"/>
          <w:lang w:val="sr-Cyrl-RS"/>
        </w:rPr>
      </w:pPr>
    </w:p>
    <w:p w14:paraId="3C3FD535" w14:textId="797E54D7" w:rsidR="00BA15A3" w:rsidRPr="001E09B1" w:rsidRDefault="00BE53E9" w:rsidP="00BA15A3">
      <w:pPr>
        <w:widowControl w:val="0"/>
        <w:shd w:val="clear" w:color="auto" w:fill="FFFFFF"/>
        <w:ind w:firstLine="720"/>
        <w:jc w:val="both"/>
        <w:rPr>
          <w:sz w:val="22"/>
          <w:lang w:val="sr-Cyrl-RS"/>
        </w:rPr>
      </w:pPr>
      <w:r w:rsidRPr="001E09B1">
        <w:rPr>
          <w:sz w:val="22"/>
          <w:lang w:val="sr-Cyrl-RS"/>
        </w:rPr>
        <w:t>Прелиминарна г</w:t>
      </w:r>
      <w:r w:rsidR="00BA15A3" w:rsidRPr="001E09B1">
        <w:rPr>
          <w:sz w:val="22"/>
          <w:lang w:val="sr-Cyrl-RS"/>
        </w:rPr>
        <w:t>раница Просторног плана обухвата коридор система разводног гасовода укупне дужине од око 11</w:t>
      </w:r>
      <w:r w:rsidR="000B0C95" w:rsidRPr="001E09B1">
        <w:rPr>
          <w:sz w:val="22"/>
          <w:lang w:val="sr-Cyrl-RS"/>
        </w:rPr>
        <w:t>5</w:t>
      </w:r>
      <w:r w:rsidR="00BA15A3" w:rsidRPr="001E09B1">
        <w:rPr>
          <w:sz w:val="22"/>
          <w:lang w:val="sr-Cyrl-RS"/>
        </w:rPr>
        <w:t xml:space="preserve"> km и ширине </w:t>
      </w:r>
      <w:r w:rsidRPr="001E09B1">
        <w:rPr>
          <w:sz w:val="22"/>
          <w:lang w:val="sr-Cyrl-RS"/>
        </w:rPr>
        <w:t>6</w:t>
      </w:r>
      <w:r w:rsidR="00BA15A3" w:rsidRPr="001E09B1">
        <w:rPr>
          <w:sz w:val="22"/>
          <w:lang w:val="sr-Cyrl-RS"/>
        </w:rPr>
        <w:t>00 m. Подручје Просторног плана се, по потреби може проширити обухватом припадајућих надземних објеката</w:t>
      </w:r>
      <w:r w:rsidR="00EA5B0B" w:rsidRPr="001E09B1">
        <w:rPr>
          <w:sz w:val="22"/>
          <w:lang w:val="sr-Cyrl-RS"/>
        </w:rPr>
        <w:t xml:space="preserve"> </w:t>
      </w:r>
      <w:r w:rsidR="009F5948" w:rsidRPr="001E09B1">
        <w:rPr>
          <w:sz w:val="22"/>
          <w:lang w:val="sr-Cyrl-RS"/>
        </w:rPr>
        <w:t xml:space="preserve">и инфраструктуре </w:t>
      </w:r>
      <w:r w:rsidR="00BA15A3" w:rsidRPr="001E09B1">
        <w:rPr>
          <w:sz w:val="22"/>
          <w:lang w:val="sr-Cyrl-RS"/>
        </w:rPr>
        <w:t xml:space="preserve">који су саставни део гасовода. </w:t>
      </w:r>
    </w:p>
    <w:p w14:paraId="77E31829" w14:textId="270C1B89" w:rsidR="00BA15A3" w:rsidRPr="001E09B1" w:rsidRDefault="00BA15A3" w:rsidP="00BA15A3">
      <w:pPr>
        <w:widowControl w:val="0"/>
        <w:shd w:val="clear" w:color="auto" w:fill="FFFFFF"/>
        <w:ind w:firstLine="720"/>
        <w:jc w:val="both"/>
        <w:rPr>
          <w:sz w:val="22"/>
          <w:lang w:val="sr-Cyrl-RS"/>
        </w:rPr>
      </w:pPr>
      <w:r w:rsidRPr="001E09B1">
        <w:rPr>
          <w:sz w:val="22"/>
          <w:lang w:val="sr-Cyrl-RS"/>
        </w:rPr>
        <w:t xml:space="preserve">Граница детаљне регулације је линија која обухвата </w:t>
      </w:r>
      <w:r w:rsidR="00353DCB">
        <w:rPr>
          <w:sz w:val="22"/>
          <w:lang w:val="sr-Latn-RS"/>
        </w:rPr>
        <w:t>заштитни појас насељених зграда</w:t>
      </w:r>
      <w:r w:rsidR="00353DCB">
        <w:rPr>
          <w:sz w:val="22"/>
          <w:lang w:val="sr-Cyrl-RS"/>
        </w:rPr>
        <w:t xml:space="preserve"> </w:t>
      </w:r>
      <w:r w:rsidRPr="001E09B1">
        <w:rPr>
          <w:sz w:val="22"/>
          <w:lang w:val="sr-Cyrl-RS"/>
        </w:rPr>
        <w:t>у укупној ширини од 60m.</w:t>
      </w:r>
    </w:p>
    <w:p w14:paraId="5E22C8CA" w14:textId="77777777" w:rsidR="00BA15A3" w:rsidRPr="001E09B1" w:rsidRDefault="00BA15A3" w:rsidP="00BA15A3">
      <w:pPr>
        <w:widowControl w:val="0"/>
        <w:shd w:val="clear" w:color="auto" w:fill="FFFFFF"/>
        <w:ind w:firstLine="720"/>
        <w:jc w:val="both"/>
        <w:rPr>
          <w:sz w:val="22"/>
          <w:lang w:val="sr-Cyrl-RS"/>
        </w:rPr>
      </w:pPr>
      <w:r w:rsidRPr="001E09B1">
        <w:rPr>
          <w:sz w:val="22"/>
          <w:lang w:val="sr-Cyrl-RS"/>
        </w:rPr>
        <w:t>Коначне границе Просторног плана и граница детаљне регулације биће дате Нацртом Просторног плана.</w:t>
      </w:r>
    </w:p>
    <w:p w14:paraId="777DDCCC" w14:textId="1DBD9267" w:rsidR="00BA15A3" w:rsidRPr="001E09B1" w:rsidRDefault="00BA15A3" w:rsidP="00BA15A3">
      <w:pPr>
        <w:widowControl w:val="0"/>
        <w:shd w:val="clear" w:color="auto" w:fill="FFFFFF"/>
        <w:ind w:firstLine="720"/>
        <w:jc w:val="both"/>
        <w:rPr>
          <w:sz w:val="22"/>
          <w:lang w:val="sr-Cyrl-RS"/>
        </w:rPr>
      </w:pPr>
      <w:r w:rsidRPr="001E09B1">
        <w:rPr>
          <w:sz w:val="22"/>
          <w:lang w:val="sr-Cyrl-RS"/>
        </w:rPr>
        <w:t xml:space="preserve">Обухват детаљне регулације Просторног плана биће дефинисани </w:t>
      </w:r>
      <w:r w:rsidR="009F5948" w:rsidRPr="001E09B1">
        <w:rPr>
          <w:sz w:val="22"/>
          <w:lang w:val="sr-Cyrl-RS"/>
        </w:rPr>
        <w:t>пописом обухваћених катастарских парцела и елементима за геодетско обележавање путем</w:t>
      </w:r>
      <w:r w:rsidR="00DF4CE1" w:rsidRPr="001E09B1">
        <w:rPr>
          <w:sz w:val="22"/>
          <w:lang w:val="sr-Cyrl-RS"/>
        </w:rPr>
        <w:t xml:space="preserve"> </w:t>
      </w:r>
      <w:r w:rsidRPr="001E09B1">
        <w:rPr>
          <w:sz w:val="22"/>
          <w:lang w:val="sr-Cyrl-RS"/>
        </w:rPr>
        <w:t xml:space="preserve">координата преломних тачака одређених осовином </w:t>
      </w:r>
      <w:r w:rsidR="009F5948" w:rsidRPr="001E09B1">
        <w:rPr>
          <w:sz w:val="22"/>
          <w:lang w:val="sr-Cyrl-RS"/>
        </w:rPr>
        <w:t xml:space="preserve">коридора </w:t>
      </w:r>
      <w:r w:rsidRPr="001E09B1">
        <w:rPr>
          <w:sz w:val="22"/>
          <w:lang w:val="sr-Cyrl-RS"/>
        </w:rPr>
        <w:t xml:space="preserve">гасовода </w:t>
      </w:r>
      <w:r w:rsidR="009F5948" w:rsidRPr="001E09B1">
        <w:rPr>
          <w:sz w:val="22"/>
          <w:lang w:val="sr-Cyrl-RS"/>
        </w:rPr>
        <w:t xml:space="preserve">и регулационом линијом </w:t>
      </w:r>
      <w:r w:rsidRPr="001E09B1">
        <w:rPr>
          <w:sz w:val="22"/>
          <w:lang w:val="sr-Cyrl-RS"/>
        </w:rPr>
        <w:t>надземних објеката у саставу гасовода и пратеће инфраструктуре (електроснабдевање, приступни пут</w:t>
      </w:r>
      <w:r w:rsidR="005C659D" w:rsidRPr="001E09B1">
        <w:rPr>
          <w:sz w:val="22"/>
          <w:lang w:val="sr-Cyrl-RS"/>
        </w:rPr>
        <w:t>, оптички кабл</w:t>
      </w:r>
      <w:r w:rsidRPr="001E09B1">
        <w:rPr>
          <w:sz w:val="22"/>
          <w:lang w:val="sr-Cyrl-RS"/>
        </w:rPr>
        <w:t xml:space="preserve"> и др.)</w:t>
      </w:r>
      <w:r w:rsidR="00B11100" w:rsidRPr="001E09B1">
        <w:rPr>
          <w:sz w:val="22"/>
          <w:lang w:val="sr-Cyrl-RS"/>
        </w:rPr>
        <w:t>.</w:t>
      </w:r>
    </w:p>
    <w:p w14:paraId="328C8222" w14:textId="77777777" w:rsidR="00A2331D" w:rsidRPr="001E09B1" w:rsidRDefault="00BA15A3" w:rsidP="00A2331D">
      <w:pPr>
        <w:widowControl w:val="0"/>
        <w:shd w:val="clear" w:color="auto" w:fill="FFFFFF"/>
        <w:ind w:firstLine="720"/>
        <w:jc w:val="both"/>
        <w:rPr>
          <w:sz w:val="22"/>
          <w:lang w:val="sr-Cyrl-RS"/>
        </w:rPr>
      </w:pPr>
      <w:r w:rsidRPr="001E09B1">
        <w:rPr>
          <w:sz w:val="22"/>
          <w:lang w:val="sr-Cyrl-RS"/>
        </w:rPr>
        <w:t xml:space="preserve">Граница Просторног плана и граница детаљне регулације биће утврђени графички на рефералним и тематским </w:t>
      </w:r>
      <w:r w:rsidR="00A2331D" w:rsidRPr="001E09B1">
        <w:rPr>
          <w:sz w:val="22"/>
          <w:lang w:val="sr-Cyrl-RS"/>
        </w:rPr>
        <w:t>картама Просторног плана.</w:t>
      </w:r>
    </w:p>
    <w:p w14:paraId="53692E4A" w14:textId="77777777" w:rsidR="00BA15A3" w:rsidRPr="001E09B1" w:rsidRDefault="00BA15A3" w:rsidP="00A2331D">
      <w:pPr>
        <w:widowControl w:val="0"/>
        <w:shd w:val="clear" w:color="auto" w:fill="FFFFFF"/>
        <w:ind w:firstLine="720"/>
        <w:jc w:val="both"/>
        <w:rPr>
          <w:sz w:val="22"/>
          <w:lang w:val="sr-Cyrl-RS"/>
        </w:rPr>
      </w:pPr>
      <w:r w:rsidRPr="001E09B1">
        <w:rPr>
          <w:sz w:val="22"/>
          <w:lang w:val="sr-Cyrl-RS"/>
        </w:rPr>
        <w:lastRenderedPageBreak/>
        <w:t xml:space="preserve">Оквирна граница Просторног плана налази се на деловима територија </w:t>
      </w:r>
      <w:r w:rsidRPr="001E09B1">
        <w:rPr>
          <w:sz w:val="22"/>
          <w:szCs w:val="22"/>
          <w:lang w:val="sr-Cyrl-RS"/>
        </w:rPr>
        <w:t>града Новог Пазара и општина Александровац, Брус, Рашка и Тутин</w:t>
      </w:r>
      <w:r w:rsidRPr="001E09B1">
        <w:rPr>
          <w:sz w:val="22"/>
          <w:lang w:val="sr-Cyrl-RS"/>
        </w:rPr>
        <w:t xml:space="preserve">, и то у следећим катастарским општинама (укупно </w:t>
      </w:r>
      <w:r w:rsidR="0073474C" w:rsidRPr="001E09B1">
        <w:rPr>
          <w:sz w:val="22"/>
          <w:lang w:val="sr-Cyrl-RS"/>
        </w:rPr>
        <w:t>65</w:t>
      </w:r>
      <w:r w:rsidRPr="001E09B1">
        <w:rPr>
          <w:sz w:val="22"/>
          <w:lang w:val="sr-Cyrl-RS"/>
        </w:rPr>
        <w:t>):</w:t>
      </w:r>
    </w:p>
    <w:p w14:paraId="0521A1DB" w14:textId="77777777" w:rsidR="00BA15A3" w:rsidRPr="001E09B1" w:rsidRDefault="00BA15A3" w:rsidP="004B3564">
      <w:pPr>
        <w:pStyle w:val="ListParagraph"/>
        <w:widowControl w:val="0"/>
        <w:numPr>
          <w:ilvl w:val="0"/>
          <w:numId w:val="20"/>
        </w:numPr>
        <w:contextualSpacing w:val="0"/>
        <w:jc w:val="both"/>
        <w:rPr>
          <w:sz w:val="22"/>
          <w:lang w:val="sr-Cyrl-RS"/>
        </w:rPr>
      </w:pPr>
      <w:r w:rsidRPr="001E09B1">
        <w:rPr>
          <w:sz w:val="22"/>
          <w:lang w:val="sr-Cyrl-RS"/>
        </w:rPr>
        <w:t xml:space="preserve">на територији општине Александровац - катастарске општине (укупно </w:t>
      </w:r>
      <w:r w:rsidR="00162D52" w:rsidRPr="001E09B1">
        <w:rPr>
          <w:sz w:val="22"/>
          <w:lang w:val="sr-Cyrl-RS"/>
        </w:rPr>
        <w:t>5</w:t>
      </w:r>
      <w:r w:rsidRPr="001E09B1">
        <w:rPr>
          <w:sz w:val="22"/>
          <w:lang w:val="sr-Cyrl-RS"/>
        </w:rPr>
        <w:t>): Витково, Лесеновци, Љубинци, Парчин</w:t>
      </w:r>
      <w:r w:rsidR="00162D52" w:rsidRPr="001E09B1">
        <w:rPr>
          <w:sz w:val="22"/>
          <w:lang w:val="sr-Cyrl-RS"/>
        </w:rPr>
        <w:t xml:space="preserve"> и</w:t>
      </w:r>
      <w:r w:rsidRPr="001E09B1">
        <w:rPr>
          <w:sz w:val="22"/>
          <w:lang w:val="sr-Cyrl-RS"/>
        </w:rPr>
        <w:t xml:space="preserve"> Стубал; </w:t>
      </w:r>
    </w:p>
    <w:p w14:paraId="764B0148" w14:textId="77777777" w:rsidR="00BA15A3" w:rsidRPr="001E09B1" w:rsidRDefault="00BA15A3" w:rsidP="004B3564">
      <w:pPr>
        <w:pStyle w:val="ListParagraph"/>
        <w:widowControl w:val="0"/>
        <w:numPr>
          <w:ilvl w:val="0"/>
          <w:numId w:val="20"/>
        </w:numPr>
        <w:contextualSpacing w:val="0"/>
        <w:jc w:val="both"/>
        <w:rPr>
          <w:sz w:val="22"/>
          <w:lang w:val="sr-Cyrl-RS"/>
        </w:rPr>
      </w:pPr>
      <w:r w:rsidRPr="001E09B1">
        <w:rPr>
          <w:sz w:val="22"/>
          <w:lang w:val="sr-Cyrl-RS"/>
        </w:rPr>
        <w:t xml:space="preserve">на територији општине Брус - катастарске општине (укупно 15): Брзеће, Ботуња, Велика Грабовница, Влајковци, Гочманци, Ливађе, Кобиље, Кочине, Крива </w:t>
      </w:r>
      <w:r w:rsidR="00162D52" w:rsidRPr="001E09B1">
        <w:rPr>
          <w:sz w:val="22"/>
          <w:lang w:val="sr-Cyrl-RS"/>
        </w:rPr>
        <w:t>Р</w:t>
      </w:r>
      <w:r w:rsidRPr="001E09B1">
        <w:rPr>
          <w:sz w:val="22"/>
          <w:lang w:val="sr-Cyrl-RS"/>
        </w:rPr>
        <w:t>ека, Мала Врбница, Мачковац, Покрп, Паљевштица, Рибари и Црвена Јабука;</w:t>
      </w:r>
    </w:p>
    <w:p w14:paraId="367D263C" w14:textId="77777777" w:rsidR="00BA15A3" w:rsidRPr="001E09B1" w:rsidRDefault="00BA15A3" w:rsidP="004B3564">
      <w:pPr>
        <w:pStyle w:val="ListParagraph"/>
        <w:widowControl w:val="0"/>
        <w:numPr>
          <w:ilvl w:val="0"/>
          <w:numId w:val="20"/>
        </w:numPr>
        <w:contextualSpacing w:val="0"/>
        <w:jc w:val="both"/>
        <w:rPr>
          <w:sz w:val="22"/>
          <w:lang w:val="sr-Cyrl-RS"/>
        </w:rPr>
      </w:pPr>
      <w:r w:rsidRPr="001E09B1">
        <w:rPr>
          <w:sz w:val="22"/>
          <w:lang w:val="sr-Cyrl-RS"/>
        </w:rPr>
        <w:t xml:space="preserve">на територији општине Рашка - катастарске општине (укупно </w:t>
      </w:r>
      <w:r w:rsidR="00682834" w:rsidRPr="001E09B1">
        <w:rPr>
          <w:sz w:val="22"/>
          <w:lang w:val="sr-Cyrl-RS"/>
        </w:rPr>
        <w:t>17</w:t>
      </w:r>
      <w:r w:rsidRPr="001E09B1">
        <w:rPr>
          <w:sz w:val="22"/>
          <w:lang w:val="sr-Cyrl-RS"/>
        </w:rPr>
        <w:t xml:space="preserve">): Бадањ, Гњилица, Драганићи, Казновиће, Карадак, Копаоник, Кућане, Милатковиће, Ново </w:t>
      </w:r>
      <w:r w:rsidR="00682834" w:rsidRPr="001E09B1">
        <w:rPr>
          <w:sz w:val="22"/>
          <w:lang w:val="sr-Cyrl-RS"/>
        </w:rPr>
        <w:t>С</w:t>
      </w:r>
      <w:r w:rsidRPr="001E09B1">
        <w:rPr>
          <w:sz w:val="22"/>
          <w:lang w:val="sr-Cyrl-RS"/>
        </w:rPr>
        <w:t xml:space="preserve">ело, Носољин, Панојевиће, Рашка, Супње, Тиоџе, Црна </w:t>
      </w:r>
      <w:r w:rsidR="00682834" w:rsidRPr="001E09B1">
        <w:rPr>
          <w:sz w:val="22"/>
          <w:lang w:val="sr-Cyrl-RS"/>
        </w:rPr>
        <w:t>Г</w:t>
      </w:r>
      <w:r w:rsidRPr="001E09B1">
        <w:rPr>
          <w:sz w:val="22"/>
          <w:lang w:val="sr-Cyrl-RS"/>
        </w:rPr>
        <w:t xml:space="preserve">лава, Рудница и Шипачина; </w:t>
      </w:r>
    </w:p>
    <w:p w14:paraId="7A30A808" w14:textId="77777777" w:rsidR="00BA15A3" w:rsidRPr="001E09B1" w:rsidRDefault="00BA15A3" w:rsidP="004B3564">
      <w:pPr>
        <w:pStyle w:val="ListParagraph"/>
        <w:widowControl w:val="0"/>
        <w:numPr>
          <w:ilvl w:val="0"/>
          <w:numId w:val="20"/>
        </w:numPr>
        <w:contextualSpacing w:val="0"/>
        <w:jc w:val="both"/>
        <w:rPr>
          <w:sz w:val="22"/>
          <w:lang w:val="sr-Cyrl-RS"/>
        </w:rPr>
      </w:pPr>
      <w:r w:rsidRPr="001E09B1">
        <w:rPr>
          <w:sz w:val="22"/>
          <w:lang w:val="sr-Cyrl-RS"/>
        </w:rPr>
        <w:t>на територији града Новог Пазара – катастарска општина (укупно 2</w:t>
      </w:r>
      <w:r w:rsidR="00156585" w:rsidRPr="001E09B1">
        <w:rPr>
          <w:sz w:val="22"/>
          <w:lang w:val="sr-Cyrl-RS"/>
        </w:rPr>
        <w:t>0</w:t>
      </w:r>
      <w:r w:rsidRPr="001E09B1">
        <w:rPr>
          <w:sz w:val="22"/>
          <w:lang w:val="sr-Cyrl-RS"/>
        </w:rPr>
        <w:t xml:space="preserve">): Батњик, Ботуровина, </w:t>
      </w:r>
      <w:r w:rsidR="002B5936" w:rsidRPr="001E09B1">
        <w:rPr>
          <w:sz w:val="22"/>
          <w:lang w:val="sr-Cyrl-RS"/>
        </w:rPr>
        <w:t xml:space="preserve">Видово, </w:t>
      </w:r>
      <w:r w:rsidRPr="001E09B1">
        <w:rPr>
          <w:sz w:val="22"/>
          <w:lang w:val="sr-Cyrl-RS"/>
        </w:rPr>
        <w:t xml:space="preserve">Војниће, </w:t>
      </w:r>
      <w:r w:rsidR="002759D6" w:rsidRPr="001E09B1">
        <w:rPr>
          <w:sz w:val="22"/>
          <w:lang w:val="sr-Cyrl-RS"/>
        </w:rPr>
        <w:t xml:space="preserve">Вучиниће, </w:t>
      </w:r>
      <w:r w:rsidR="002B5936" w:rsidRPr="001E09B1">
        <w:rPr>
          <w:sz w:val="22"/>
          <w:lang w:val="sr-Cyrl-RS"/>
        </w:rPr>
        <w:t xml:space="preserve">Грачане, </w:t>
      </w:r>
      <w:r w:rsidRPr="001E09B1">
        <w:rPr>
          <w:sz w:val="22"/>
          <w:lang w:val="sr-Cyrl-RS"/>
        </w:rPr>
        <w:t xml:space="preserve">Голице, Дежева, Долац, </w:t>
      </w:r>
      <w:r w:rsidR="002759D6" w:rsidRPr="001E09B1">
        <w:rPr>
          <w:sz w:val="22"/>
          <w:lang w:val="sr-Cyrl-RS"/>
        </w:rPr>
        <w:t xml:space="preserve">Дољине, </w:t>
      </w:r>
      <w:r w:rsidRPr="001E09B1">
        <w:rPr>
          <w:sz w:val="22"/>
          <w:lang w:val="sr-Cyrl-RS"/>
        </w:rPr>
        <w:t xml:space="preserve">Мишчиће, Пожежина, Пуста Тушимља, </w:t>
      </w:r>
      <w:r w:rsidR="002759D6" w:rsidRPr="001E09B1">
        <w:rPr>
          <w:sz w:val="22"/>
          <w:lang w:val="sr-Cyrl-RS"/>
        </w:rPr>
        <w:t xml:space="preserve">Попе, Пожега, </w:t>
      </w:r>
      <w:r w:rsidRPr="001E09B1">
        <w:rPr>
          <w:sz w:val="22"/>
          <w:lang w:val="sr-Cyrl-RS"/>
        </w:rPr>
        <w:t xml:space="preserve">Скуково, Судско </w:t>
      </w:r>
      <w:r w:rsidR="002B5936" w:rsidRPr="001E09B1">
        <w:rPr>
          <w:sz w:val="22"/>
          <w:lang w:val="sr-Cyrl-RS"/>
        </w:rPr>
        <w:t>С</w:t>
      </w:r>
      <w:r w:rsidRPr="001E09B1">
        <w:rPr>
          <w:sz w:val="22"/>
          <w:lang w:val="sr-Cyrl-RS"/>
        </w:rPr>
        <w:t xml:space="preserve">ело, </w:t>
      </w:r>
      <w:r w:rsidR="002759D6" w:rsidRPr="001E09B1">
        <w:rPr>
          <w:sz w:val="22"/>
          <w:lang w:val="sr-Cyrl-RS"/>
        </w:rPr>
        <w:t>Ситниче, Рајчиновиће и Рајчиновићка Трнава</w:t>
      </w:r>
      <w:r w:rsidRPr="001E09B1">
        <w:rPr>
          <w:sz w:val="22"/>
          <w:lang w:val="sr-Cyrl-RS"/>
        </w:rPr>
        <w:t>;</w:t>
      </w:r>
      <w:r w:rsidR="00682834" w:rsidRPr="001E09B1">
        <w:rPr>
          <w:sz w:val="22"/>
          <w:lang w:val="sr-Cyrl-RS"/>
        </w:rPr>
        <w:t xml:space="preserve"> и</w:t>
      </w:r>
    </w:p>
    <w:p w14:paraId="37AB2BC0" w14:textId="77777777" w:rsidR="00BA15A3" w:rsidRPr="001E09B1" w:rsidRDefault="00BA15A3" w:rsidP="004B3564">
      <w:pPr>
        <w:pStyle w:val="ListParagraph"/>
        <w:widowControl w:val="0"/>
        <w:numPr>
          <w:ilvl w:val="0"/>
          <w:numId w:val="20"/>
        </w:numPr>
        <w:contextualSpacing w:val="0"/>
        <w:jc w:val="both"/>
        <w:rPr>
          <w:sz w:val="22"/>
          <w:lang w:val="sr-Cyrl-RS"/>
        </w:rPr>
      </w:pPr>
      <w:r w:rsidRPr="001E09B1">
        <w:rPr>
          <w:sz w:val="22"/>
          <w:lang w:val="sr-Cyrl-RS"/>
        </w:rPr>
        <w:t xml:space="preserve">на територији општине Тутин - катастарске општине (укупно </w:t>
      </w:r>
      <w:r w:rsidR="00156585" w:rsidRPr="001E09B1">
        <w:rPr>
          <w:sz w:val="22"/>
          <w:lang w:val="sr-Cyrl-RS"/>
        </w:rPr>
        <w:t>8</w:t>
      </w:r>
      <w:r w:rsidRPr="001E09B1">
        <w:rPr>
          <w:sz w:val="22"/>
          <w:lang w:val="sr-Cyrl-RS"/>
        </w:rPr>
        <w:t>): Гл</w:t>
      </w:r>
      <w:r w:rsidR="00156585" w:rsidRPr="001E09B1">
        <w:rPr>
          <w:sz w:val="22"/>
          <w:lang w:val="sr-Cyrl-RS"/>
        </w:rPr>
        <w:t>оговик</w:t>
      </w:r>
      <w:r w:rsidRPr="001E09B1">
        <w:rPr>
          <w:sz w:val="22"/>
          <w:lang w:val="sr-Cyrl-RS"/>
        </w:rPr>
        <w:t xml:space="preserve">, </w:t>
      </w:r>
      <w:r w:rsidR="00156585" w:rsidRPr="001E09B1">
        <w:rPr>
          <w:sz w:val="22"/>
          <w:lang w:val="sr-Cyrl-RS"/>
        </w:rPr>
        <w:t xml:space="preserve">Делимеђе, Добри Дуб, </w:t>
      </w:r>
      <w:r w:rsidRPr="001E09B1">
        <w:rPr>
          <w:sz w:val="22"/>
          <w:lang w:val="sr-Cyrl-RS"/>
        </w:rPr>
        <w:t xml:space="preserve">Дубово, </w:t>
      </w:r>
      <w:r w:rsidR="00156585" w:rsidRPr="001E09B1">
        <w:rPr>
          <w:sz w:val="22"/>
          <w:lang w:val="sr-Cyrl-RS"/>
        </w:rPr>
        <w:t xml:space="preserve">Жаровина, </w:t>
      </w:r>
      <w:r w:rsidRPr="001E09B1">
        <w:rPr>
          <w:sz w:val="22"/>
          <w:lang w:val="sr-Cyrl-RS"/>
        </w:rPr>
        <w:t>Жирче, М</w:t>
      </w:r>
      <w:r w:rsidR="00156585" w:rsidRPr="001E09B1">
        <w:rPr>
          <w:sz w:val="22"/>
          <w:lang w:val="sr-Cyrl-RS"/>
        </w:rPr>
        <w:t>орани и Намга</w:t>
      </w:r>
      <w:r w:rsidRPr="001E09B1">
        <w:rPr>
          <w:sz w:val="22"/>
          <w:lang w:val="sr-Cyrl-RS"/>
        </w:rPr>
        <w:t xml:space="preserve">. </w:t>
      </w:r>
    </w:p>
    <w:p w14:paraId="3CBA2D82" w14:textId="77777777" w:rsidR="00BA15A3" w:rsidRPr="001E09B1" w:rsidRDefault="00BA15A3" w:rsidP="000B0356">
      <w:pPr>
        <w:widowControl w:val="0"/>
        <w:tabs>
          <w:tab w:val="left" w:pos="748"/>
          <w:tab w:val="right" w:leader="dot" w:pos="9356"/>
        </w:tabs>
        <w:autoSpaceDE w:val="0"/>
        <w:autoSpaceDN w:val="0"/>
        <w:adjustRightInd w:val="0"/>
        <w:jc w:val="both"/>
        <w:rPr>
          <w:sz w:val="22"/>
          <w:szCs w:val="22"/>
          <w:lang w:val="sr-Cyrl-RS"/>
        </w:rPr>
      </w:pPr>
    </w:p>
    <w:p w14:paraId="4D709603" w14:textId="060042A1" w:rsidR="004B3564" w:rsidRPr="001E09B1" w:rsidRDefault="004B3564" w:rsidP="004B3564">
      <w:pPr>
        <w:jc w:val="center"/>
        <w:rPr>
          <w:i/>
          <w:sz w:val="22"/>
          <w:lang w:val="sr-Cyrl-RS"/>
        </w:rPr>
      </w:pPr>
      <w:r w:rsidRPr="001E09B1">
        <w:rPr>
          <w:i/>
          <w:sz w:val="22"/>
          <w:lang w:val="sr-Cyrl-RS"/>
        </w:rPr>
        <w:t xml:space="preserve">Табела 1. </w:t>
      </w:r>
      <w:r w:rsidR="009F5948" w:rsidRPr="001E09B1">
        <w:rPr>
          <w:i/>
          <w:sz w:val="22"/>
          <w:lang w:val="sr-Cyrl-RS"/>
        </w:rPr>
        <w:t>Оквирни о</w:t>
      </w:r>
      <w:r w:rsidRPr="001E09B1">
        <w:rPr>
          <w:i/>
          <w:sz w:val="22"/>
          <w:lang w:val="sr-Cyrl-RS"/>
        </w:rPr>
        <w:t>бухват подручја Просторног плана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276"/>
        <w:gridCol w:w="2281"/>
        <w:gridCol w:w="2281"/>
      </w:tblGrid>
      <w:tr w:rsidR="00F119AD" w:rsidRPr="001E09B1" w14:paraId="203057C9" w14:textId="77777777" w:rsidTr="00E53DE6">
        <w:trPr>
          <w:trHeight w:val="600"/>
          <w:jc w:val="center"/>
        </w:trPr>
        <w:tc>
          <w:tcPr>
            <w:tcW w:w="0" w:type="auto"/>
            <w:shd w:val="clear" w:color="auto" w:fill="auto"/>
            <w:vAlign w:val="center"/>
            <w:hideMark/>
          </w:tcPr>
          <w:p w14:paraId="7337DD5C" w14:textId="77777777" w:rsidR="00E53DE6" w:rsidRPr="001E09B1" w:rsidRDefault="00E53DE6" w:rsidP="00E53DE6">
            <w:pPr>
              <w:jc w:val="center"/>
              <w:rPr>
                <w:b/>
                <w:sz w:val="20"/>
                <w:szCs w:val="20"/>
                <w:lang w:val="sr-Cyrl-RS"/>
              </w:rPr>
            </w:pPr>
            <w:r w:rsidRPr="001E09B1">
              <w:rPr>
                <w:b/>
                <w:sz w:val="20"/>
                <w:szCs w:val="20"/>
                <w:lang w:val="sr-Cyrl-RS"/>
              </w:rPr>
              <w:t>Јединица локалне</w:t>
            </w:r>
          </w:p>
          <w:p w14:paraId="4133FE52" w14:textId="77777777" w:rsidR="00F119AD" w:rsidRPr="001E09B1" w:rsidRDefault="00F119AD" w:rsidP="00E53DE6">
            <w:pPr>
              <w:jc w:val="center"/>
              <w:rPr>
                <w:b/>
                <w:sz w:val="20"/>
                <w:szCs w:val="20"/>
                <w:lang w:val="sr-Cyrl-RS"/>
              </w:rPr>
            </w:pPr>
            <w:r w:rsidRPr="001E09B1">
              <w:rPr>
                <w:b/>
                <w:sz w:val="20"/>
                <w:szCs w:val="20"/>
                <w:lang w:val="sr-Cyrl-RS"/>
              </w:rPr>
              <w:t>самоуправе</w:t>
            </w:r>
          </w:p>
        </w:tc>
        <w:tc>
          <w:tcPr>
            <w:tcW w:w="1276" w:type="dxa"/>
            <w:shd w:val="clear" w:color="auto" w:fill="auto"/>
            <w:vAlign w:val="center"/>
            <w:hideMark/>
          </w:tcPr>
          <w:p w14:paraId="02B058D9" w14:textId="77777777" w:rsidR="00F119AD" w:rsidRPr="001E09B1" w:rsidRDefault="00E53DE6" w:rsidP="00E53DE6">
            <w:pPr>
              <w:jc w:val="center"/>
              <w:rPr>
                <w:b/>
                <w:sz w:val="20"/>
                <w:szCs w:val="20"/>
                <w:lang w:val="sr-Cyrl-RS"/>
              </w:rPr>
            </w:pPr>
            <w:r w:rsidRPr="001E09B1">
              <w:rPr>
                <w:b/>
                <w:sz w:val="20"/>
                <w:szCs w:val="20"/>
                <w:lang w:val="sr-Cyrl-RS"/>
              </w:rPr>
              <w:t>Површина (</w:t>
            </w:r>
            <w:r w:rsidR="00F119AD" w:rsidRPr="001E09B1">
              <w:rPr>
                <w:b/>
                <w:sz w:val="20"/>
                <w:szCs w:val="20"/>
                <w:lang w:val="sr-Cyrl-RS"/>
              </w:rPr>
              <w:t>km</w:t>
            </w:r>
            <w:r w:rsidR="00F119AD" w:rsidRPr="001E09B1">
              <w:rPr>
                <w:b/>
                <w:sz w:val="20"/>
                <w:szCs w:val="20"/>
                <w:vertAlign w:val="superscript"/>
                <w:lang w:val="sr-Cyrl-RS"/>
              </w:rPr>
              <w:t>2</w:t>
            </w:r>
            <w:r w:rsidRPr="001E09B1">
              <w:rPr>
                <w:b/>
                <w:sz w:val="20"/>
                <w:szCs w:val="20"/>
                <w:lang w:val="sr-Cyrl-RS"/>
              </w:rPr>
              <w:t>)</w:t>
            </w:r>
          </w:p>
        </w:tc>
        <w:tc>
          <w:tcPr>
            <w:tcW w:w="2281" w:type="dxa"/>
            <w:vAlign w:val="center"/>
          </w:tcPr>
          <w:p w14:paraId="424D3421" w14:textId="77777777" w:rsidR="00E53DE6" w:rsidRPr="001E09B1" w:rsidRDefault="00F119AD" w:rsidP="00E53DE6">
            <w:pPr>
              <w:jc w:val="center"/>
              <w:rPr>
                <w:b/>
                <w:sz w:val="20"/>
                <w:szCs w:val="20"/>
                <w:lang w:val="sr-Cyrl-RS"/>
              </w:rPr>
            </w:pPr>
            <w:r w:rsidRPr="001E09B1">
              <w:rPr>
                <w:b/>
                <w:sz w:val="20"/>
                <w:szCs w:val="20"/>
                <w:lang w:val="sr-Cyrl-RS"/>
              </w:rPr>
              <w:t>Д</w:t>
            </w:r>
            <w:r w:rsidR="00E53DE6" w:rsidRPr="001E09B1">
              <w:rPr>
                <w:b/>
                <w:sz w:val="20"/>
                <w:szCs w:val="20"/>
                <w:lang w:val="sr-Cyrl-RS"/>
              </w:rPr>
              <w:t>ужина деоница</w:t>
            </w:r>
          </w:p>
          <w:p w14:paraId="26D5B1C8" w14:textId="77777777" w:rsidR="00F119AD" w:rsidRPr="001E09B1" w:rsidRDefault="00E53DE6" w:rsidP="00E53DE6">
            <w:pPr>
              <w:jc w:val="center"/>
              <w:rPr>
                <w:b/>
                <w:sz w:val="20"/>
                <w:szCs w:val="20"/>
                <w:lang w:val="sr-Cyrl-RS"/>
              </w:rPr>
            </w:pPr>
            <w:r w:rsidRPr="001E09B1">
              <w:rPr>
                <w:b/>
                <w:sz w:val="20"/>
                <w:szCs w:val="20"/>
                <w:lang w:val="sr-Cyrl-RS"/>
              </w:rPr>
              <w:t>(</w:t>
            </w:r>
            <w:r w:rsidR="00F119AD" w:rsidRPr="001E09B1">
              <w:rPr>
                <w:b/>
                <w:sz w:val="20"/>
                <w:szCs w:val="20"/>
                <w:lang w:val="sr-Cyrl-RS"/>
              </w:rPr>
              <w:t>km</w:t>
            </w:r>
            <w:r w:rsidRPr="001E09B1">
              <w:rPr>
                <w:b/>
                <w:sz w:val="20"/>
                <w:szCs w:val="20"/>
                <w:lang w:val="sr-Cyrl-RS"/>
              </w:rPr>
              <w:t>)</w:t>
            </w:r>
          </w:p>
        </w:tc>
        <w:tc>
          <w:tcPr>
            <w:tcW w:w="2281" w:type="dxa"/>
            <w:vAlign w:val="center"/>
          </w:tcPr>
          <w:p w14:paraId="6F11FD53" w14:textId="77777777" w:rsidR="00F119AD" w:rsidRPr="001E09B1" w:rsidRDefault="00F119AD" w:rsidP="00E53DE6">
            <w:pPr>
              <w:jc w:val="center"/>
              <w:rPr>
                <w:b/>
                <w:sz w:val="20"/>
                <w:szCs w:val="20"/>
                <w:lang w:val="sr-Cyrl-RS"/>
              </w:rPr>
            </w:pPr>
            <w:r w:rsidRPr="001E09B1">
              <w:rPr>
                <w:b/>
                <w:sz w:val="20"/>
                <w:szCs w:val="20"/>
                <w:lang w:val="sr-Cyrl-RS"/>
              </w:rPr>
              <w:t>Национални парк „Копаоник“</w:t>
            </w:r>
            <w:r w:rsidR="005C659D" w:rsidRPr="001E09B1">
              <w:rPr>
                <w:b/>
                <w:sz w:val="20"/>
                <w:szCs w:val="20"/>
                <w:lang w:val="sr-Cyrl-RS"/>
              </w:rPr>
              <w:t xml:space="preserve"> (km)</w:t>
            </w:r>
          </w:p>
        </w:tc>
      </w:tr>
      <w:tr w:rsidR="00F119AD" w:rsidRPr="001E09B1" w14:paraId="7C0287BB" w14:textId="77777777" w:rsidTr="000A3F6F">
        <w:trPr>
          <w:trHeight w:val="300"/>
          <w:jc w:val="center"/>
        </w:trPr>
        <w:tc>
          <w:tcPr>
            <w:tcW w:w="0" w:type="auto"/>
            <w:vAlign w:val="center"/>
          </w:tcPr>
          <w:p w14:paraId="79A46C98" w14:textId="77777777" w:rsidR="00F119AD" w:rsidRPr="001E09B1" w:rsidRDefault="00F119AD" w:rsidP="0096479F">
            <w:pPr>
              <w:jc w:val="both"/>
              <w:rPr>
                <w:sz w:val="20"/>
                <w:szCs w:val="20"/>
                <w:lang w:val="sr-Cyrl-RS"/>
              </w:rPr>
            </w:pPr>
            <w:r w:rsidRPr="001E09B1">
              <w:rPr>
                <w:sz w:val="20"/>
                <w:szCs w:val="20"/>
                <w:lang w:val="sr-Cyrl-RS"/>
              </w:rPr>
              <w:t>Александровац</w:t>
            </w:r>
          </w:p>
        </w:tc>
        <w:tc>
          <w:tcPr>
            <w:tcW w:w="1276" w:type="dxa"/>
            <w:shd w:val="clear" w:color="auto" w:fill="auto"/>
            <w:noWrap/>
            <w:vAlign w:val="bottom"/>
          </w:tcPr>
          <w:p w14:paraId="33E6F45D" w14:textId="77777777" w:rsidR="00F119AD" w:rsidRPr="001E09B1" w:rsidRDefault="00B11100" w:rsidP="00B11100">
            <w:pPr>
              <w:jc w:val="right"/>
              <w:rPr>
                <w:sz w:val="20"/>
                <w:szCs w:val="20"/>
                <w:lang w:val="sr-Cyrl-RS"/>
              </w:rPr>
            </w:pPr>
            <w:r w:rsidRPr="001E09B1">
              <w:rPr>
                <w:sz w:val="20"/>
                <w:szCs w:val="20"/>
                <w:lang w:val="sr-Cyrl-RS"/>
              </w:rPr>
              <w:t>2,39</w:t>
            </w:r>
          </w:p>
        </w:tc>
        <w:tc>
          <w:tcPr>
            <w:tcW w:w="2281" w:type="dxa"/>
          </w:tcPr>
          <w:p w14:paraId="3E39520D" w14:textId="77777777" w:rsidR="00F119AD" w:rsidRPr="001E09B1" w:rsidRDefault="00F119AD" w:rsidP="0096479F">
            <w:pPr>
              <w:jc w:val="right"/>
              <w:rPr>
                <w:sz w:val="20"/>
                <w:szCs w:val="20"/>
                <w:lang w:val="sr-Cyrl-RS"/>
              </w:rPr>
            </w:pPr>
            <w:r w:rsidRPr="001E09B1">
              <w:rPr>
                <w:sz w:val="20"/>
                <w:szCs w:val="20"/>
                <w:lang w:val="sr-Cyrl-RS"/>
              </w:rPr>
              <w:t>3,85</w:t>
            </w:r>
          </w:p>
        </w:tc>
        <w:tc>
          <w:tcPr>
            <w:tcW w:w="2281" w:type="dxa"/>
          </w:tcPr>
          <w:p w14:paraId="380D9464" w14:textId="77777777" w:rsidR="00F119AD" w:rsidRPr="001E09B1" w:rsidRDefault="00BB3E1B" w:rsidP="0096479F">
            <w:pPr>
              <w:jc w:val="right"/>
              <w:rPr>
                <w:sz w:val="20"/>
                <w:szCs w:val="20"/>
                <w:lang w:val="sr-Cyrl-RS"/>
              </w:rPr>
            </w:pPr>
            <w:r w:rsidRPr="001E09B1">
              <w:rPr>
                <w:sz w:val="20"/>
                <w:szCs w:val="20"/>
                <w:lang w:val="sr-Cyrl-RS"/>
              </w:rPr>
              <w:t>-</w:t>
            </w:r>
          </w:p>
        </w:tc>
      </w:tr>
      <w:tr w:rsidR="00F119AD" w:rsidRPr="001E09B1" w14:paraId="36F1F7D4" w14:textId="77777777" w:rsidTr="000A3F6F">
        <w:trPr>
          <w:trHeight w:val="300"/>
          <w:jc w:val="center"/>
        </w:trPr>
        <w:tc>
          <w:tcPr>
            <w:tcW w:w="0" w:type="auto"/>
            <w:vAlign w:val="center"/>
          </w:tcPr>
          <w:p w14:paraId="081E151C" w14:textId="77777777" w:rsidR="00F119AD" w:rsidRPr="001E09B1" w:rsidRDefault="00F119AD" w:rsidP="0096479F">
            <w:pPr>
              <w:jc w:val="both"/>
              <w:rPr>
                <w:sz w:val="20"/>
                <w:szCs w:val="20"/>
                <w:lang w:val="sr-Cyrl-RS"/>
              </w:rPr>
            </w:pPr>
            <w:r w:rsidRPr="001E09B1">
              <w:rPr>
                <w:sz w:val="20"/>
                <w:szCs w:val="20"/>
                <w:lang w:val="sr-Cyrl-RS"/>
              </w:rPr>
              <w:t>Брус</w:t>
            </w:r>
          </w:p>
        </w:tc>
        <w:tc>
          <w:tcPr>
            <w:tcW w:w="1276" w:type="dxa"/>
            <w:shd w:val="clear" w:color="auto" w:fill="auto"/>
            <w:noWrap/>
            <w:vAlign w:val="bottom"/>
          </w:tcPr>
          <w:p w14:paraId="051C9689" w14:textId="77777777" w:rsidR="00F119AD" w:rsidRPr="001E09B1" w:rsidRDefault="00B11100" w:rsidP="00B11100">
            <w:pPr>
              <w:jc w:val="right"/>
              <w:rPr>
                <w:sz w:val="20"/>
                <w:szCs w:val="20"/>
                <w:lang w:val="sr-Cyrl-RS"/>
              </w:rPr>
            </w:pPr>
            <w:r w:rsidRPr="001E09B1">
              <w:rPr>
                <w:sz w:val="20"/>
                <w:szCs w:val="20"/>
                <w:lang w:val="sr-Cyrl-RS"/>
              </w:rPr>
              <w:t>21,23</w:t>
            </w:r>
          </w:p>
        </w:tc>
        <w:tc>
          <w:tcPr>
            <w:tcW w:w="2281" w:type="dxa"/>
          </w:tcPr>
          <w:p w14:paraId="34C7C48F" w14:textId="77777777" w:rsidR="00F119AD" w:rsidRPr="001E09B1" w:rsidRDefault="00F119AD" w:rsidP="0096479F">
            <w:pPr>
              <w:jc w:val="right"/>
              <w:rPr>
                <w:sz w:val="20"/>
                <w:szCs w:val="20"/>
                <w:lang w:val="sr-Cyrl-RS"/>
              </w:rPr>
            </w:pPr>
            <w:r w:rsidRPr="001E09B1">
              <w:rPr>
                <w:sz w:val="20"/>
                <w:szCs w:val="20"/>
                <w:lang w:val="sr-Cyrl-RS"/>
              </w:rPr>
              <w:t>36,11</w:t>
            </w:r>
          </w:p>
        </w:tc>
        <w:tc>
          <w:tcPr>
            <w:tcW w:w="2281" w:type="dxa"/>
          </w:tcPr>
          <w:p w14:paraId="6ECC8407" w14:textId="77777777" w:rsidR="00F119AD" w:rsidRPr="001E09B1" w:rsidRDefault="00BB3E1B" w:rsidP="0096479F">
            <w:pPr>
              <w:jc w:val="right"/>
              <w:rPr>
                <w:sz w:val="20"/>
                <w:szCs w:val="20"/>
                <w:lang w:val="sr-Cyrl-RS"/>
              </w:rPr>
            </w:pPr>
            <w:r w:rsidRPr="001E09B1">
              <w:rPr>
                <w:sz w:val="20"/>
                <w:szCs w:val="20"/>
                <w:lang w:val="sr-Cyrl-RS"/>
              </w:rPr>
              <w:t>12,14</w:t>
            </w:r>
          </w:p>
        </w:tc>
      </w:tr>
      <w:tr w:rsidR="00F119AD" w:rsidRPr="001E09B1" w14:paraId="29C8A3BF" w14:textId="77777777" w:rsidTr="000A3F6F">
        <w:trPr>
          <w:trHeight w:val="300"/>
          <w:jc w:val="center"/>
        </w:trPr>
        <w:tc>
          <w:tcPr>
            <w:tcW w:w="0" w:type="auto"/>
            <w:vAlign w:val="center"/>
          </w:tcPr>
          <w:p w14:paraId="7BBD6072" w14:textId="77777777" w:rsidR="00F119AD" w:rsidRPr="001E09B1" w:rsidRDefault="00F119AD" w:rsidP="0096479F">
            <w:pPr>
              <w:jc w:val="both"/>
              <w:rPr>
                <w:sz w:val="20"/>
                <w:szCs w:val="20"/>
                <w:lang w:val="sr-Cyrl-RS"/>
              </w:rPr>
            </w:pPr>
            <w:r w:rsidRPr="001E09B1">
              <w:rPr>
                <w:sz w:val="20"/>
                <w:szCs w:val="20"/>
                <w:lang w:val="sr-Cyrl-RS"/>
              </w:rPr>
              <w:t>Рашка</w:t>
            </w:r>
          </w:p>
        </w:tc>
        <w:tc>
          <w:tcPr>
            <w:tcW w:w="1276" w:type="dxa"/>
            <w:shd w:val="clear" w:color="auto" w:fill="auto"/>
            <w:noWrap/>
            <w:vAlign w:val="bottom"/>
          </w:tcPr>
          <w:p w14:paraId="2B29ECDA" w14:textId="77777777" w:rsidR="00F119AD" w:rsidRPr="001E09B1" w:rsidRDefault="00B11100" w:rsidP="00B11100">
            <w:pPr>
              <w:jc w:val="right"/>
              <w:rPr>
                <w:sz w:val="20"/>
                <w:szCs w:val="20"/>
                <w:lang w:val="sr-Cyrl-RS"/>
              </w:rPr>
            </w:pPr>
            <w:r w:rsidRPr="001E09B1">
              <w:rPr>
                <w:sz w:val="20"/>
                <w:szCs w:val="20"/>
                <w:lang w:val="sr-Cyrl-RS"/>
              </w:rPr>
              <w:t>18,60</w:t>
            </w:r>
          </w:p>
        </w:tc>
        <w:tc>
          <w:tcPr>
            <w:tcW w:w="2281" w:type="dxa"/>
          </w:tcPr>
          <w:p w14:paraId="02702F5B" w14:textId="77777777" w:rsidR="00F119AD" w:rsidRPr="001E09B1" w:rsidRDefault="00F119AD" w:rsidP="0096479F">
            <w:pPr>
              <w:jc w:val="right"/>
              <w:rPr>
                <w:sz w:val="20"/>
                <w:szCs w:val="20"/>
                <w:lang w:val="sr-Cyrl-RS"/>
              </w:rPr>
            </w:pPr>
            <w:r w:rsidRPr="001E09B1">
              <w:rPr>
                <w:sz w:val="20"/>
                <w:szCs w:val="20"/>
                <w:lang w:val="sr-Cyrl-RS"/>
              </w:rPr>
              <w:t>30,95</w:t>
            </w:r>
          </w:p>
        </w:tc>
        <w:tc>
          <w:tcPr>
            <w:tcW w:w="2281" w:type="dxa"/>
          </w:tcPr>
          <w:p w14:paraId="24D56677" w14:textId="77777777" w:rsidR="00F119AD" w:rsidRPr="001E09B1" w:rsidRDefault="00BB3E1B" w:rsidP="0096479F">
            <w:pPr>
              <w:jc w:val="right"/>
              <w:rPr>
                <w:sz w:val="20"/>
                <w:szCs w:val="20"/>
                <w:lang w:val="sr-Cyrl-RS"/>
              </w:rPr>
            </w:pPr>
            <w:r w:rsidRPr="001E09B1">
              <w:rPr>
                <w:sz w:val="20"/>
                <w:szCs w:val="20"/>
                <w:lang w:val="sr-Cyrl-RS"/>
              </w:rPr>
              <w:t>3,97</w:t>
            </w:r>
          </w:p>
        </w:tc>
      </w:tr>
      <w:tr w:rsidR="00F119AD" w:rsidRPr="001E09B1" w14:paraId="67262692" w14:textId="77777777" w:rsidTr="000A3F6F">
        <w:trPr>
          <w:trHeight w:val="300"/>
          <w:jc w:val="center"/>
        </w:trPr>
        <w:tc>
          <w:tcPr>
            <w:tcW w:w="0" w:type="auto"/>
            <w:vAlign w:val="center"/>
          </w:tcPr>
          <w:p w14:paraId="113EAFEE" w14:textId="77777777" w:rsidR="00F119AD" w:rsidRPr="001E09B1" w:rsidRDefault="00F119AD" w:rsidP="0096479F">
            <w:pPr>
              <w:jc w:val="both"/>
              <w:rPr>
                <w:sz w:val="20"/>
                <w:szCs w:val="20"/>
                <w:lang w:val="sr-Cyrl-RS"/>
              </w:rPr>
            </w:pPr>
            <w:r w:rsidRPr="001E09B1">
              <w:rPr>
                <w:sz w:val="20"/>
                <w:szCs w:val="20"/>
                <w:lang w:val="sr-Cyrl-RS"/>
              </w:rPr>
              <w:t>Нови Пазар</w:t>
            </w:r>
          </w:p>
        </w:tc>
        <w:tc>
          <w:tcPr>
            <w:tcW w:w="1276" w:type="dxa"/>
            <w:shd w:val="clear" w:color="auto" w:fill="auto"/>
            <w:noWrap/>
            <w:vAlign w:val="bottom"/>
          </w:tcPr>
          <w:p w14:paraId="2CEFF343" w14:textId="77777777" w:rsidR="00F119AD" w:rsidRPr="001E09B1" w:rsidRDefault="00B11100" w:rsidP="00B11100">
            <w:pPr>
              <w:jc w:val="right"/>
              <w:rPr>
                <w:sz w:val="20"/>
                <w:szCs w:val="20"/>
                <w:lang w:val="sr-Cyrl-RS"/>
              </w:rPr>
            </w:pPr>
            <w:r w:rsidRPr="001E09B1">
              <w:rPr>
                <w:sz w:val="20"/>
                <w:szCs w:val="20"/>
                <w:lang w:val="sr-Cyrl-RS"/>
              </w:rPr>
              <w:t>17,12</w:t>
            </w:r>
          </w:p>
        </w:tc>
        <w:tc>
          <w:tcPr>
            <w:tcW w:w="2281" w:type="dxa"/>
          </w:tcPr>
          <w:p w14:paraId="0C5414DB" w14:textId="77777777" w:rsidR="00F119AD" w:rsidRPr="001E09B1" w:rsidRDefault="00F119AD" w:rsidP="0096479F">
            <w:pPr>
              <w:jc w:val="right"/>
              <w:rPr>
                <w:sz w:val="20"/>
                <w:szCs w:val="20"/>
                <w:lang w:val="sr-Cyrl-RS"/>
              </w:rPr>
            </w:pPr>
            <w:r w:rsidRPr="001E09B1">
              <w:rPr>
                <w:sz w:val="20"/>
                <w:szCs w:val="20"/>
                <w:lang w:val="sr-Cyrl-RS"/>
              </w:rPr>
              <w:t>28,81</w:t>
            </w:r>
          </w:p>
        </w:tc>
        <w:tc>
          <w:tcPr>
            <w:tcW w:w="2281" w:type="dxa"/>
          </w:tcPr>
          <w:p w14:paraId="10B0BBED" w14:textId="77777777" w:rsidR="00F119AD" w:rsidRPr="001E09B1" w:rsidRDefault="00BB3E1B" w:rsidP="0096479F">
            <w:pPr>
              <w:jc w:val="right"/>
              <w:rPr>
                <w:sz w:val="20"/>
                <w:szCs w:val="20"/>
                <w:lang w:val="sr-Cyrl-RS"/>
              </w:rPr>
            </w:pPr>
            <w:r w:rsidRPr="001E09B1">
              <w:rPr>
                <w:sz w:val="20"/>
                <w:szCs w:val="20"/>
                <w:lang w:val="sr-Cyrl-RS"/>
              </w:rPr>
              <w:t>-</w:t>
            </w:r>
          </w:p>
        </w:tc>
      </w:tr>
      <w:tr w:rsidR="00F119AD" w:rsidRPr="001E09B1" w14:paraId="6AEB9F18" w14:textId="77777777" w:rsidTr="000A3F6F">
        <w:trPr>
          <w:trHeight w:val="300"/>
          <w:jc w:val="center"/>
        </w:trPr>
        <w:tc>
          <w:tcPr>
            <w:tcW w:w="0" w:type="auto"/>
            <w:shd w:val="clear" w:color="auto" w:fill="auto"/>
            <w:noWrap/>
            <w:vAlign w:val="center"/>
          </w:tcPr>
          <w:p w14:paraId="3DA2A713" w14:textId="77777777" w:rsidR="00F119AD" w:rsidRPr="001E09B1" w:rsidRDefault="00F119AD" w:rsidP="0096479F">
            <w:pPr>
              <w:jc w:val="both"/>
              <w:rPr>
                <w:sz w:val="20"/>
                <w:szCs w:val="20"/>
                <w:lang w:val="sr-Cyrl-RS"/>
              </w:rPr>
            </w:pPr>
            <w:r w:rsidRPr="001E09B1">
              <w:rPr>
                <w:sz w:val="20"/>
                <w:szCs w:val="20"/>
                <w:lang w:val="sr-Cyrl-RS"/>
              </w:rPr>
              <w:t>Тутин</w:t>
            </w:r>
          </w:p>
        </w:tc>
        <w:tc>
          <w:tcPr>
            <w:tcW w:w="1276" w:type="dxa"/>
            <w:shd w:val="clear" w:color="auto" w:fill="auto"/>
            <w:noWrap/>
            <w:vAlign w:val="bottom"/>
          </w:tcPr>
          <w:p w14:paraId="23F05D4B" w14:textId="77777777" w:rsidR="00F119AD" w:rsidRPr="001E09B1" w:rsidRDefault="00B11100" w:rsidP="00B11100">
            <w:pPr>
              <w:jc w:val="right"/>
              <w:rPr>
                <w:sz w:val="20"/>
                <w:szCs w:val="20"/>
                <w:lang w:val="sr-Cyrl-RS"/>
              </w:rPr>
            </w:pPr>
            <w:r w:rsidRPr="001E09B1">
              <w:rPr>
                <w:sz w:val="20"/>
                <w:szCs w:val="20"/>
                <w:lang w:val="sr-Cyrl-RS"/>
              </w:rPr>
              <w:t>9,32</w:t>
            </w:r>
          </w:p>
        </w:tc>
        <w:tc>
          <w:tcPr>
            <w:tcW w:w="2281" w:type="dxa"/>
          </w:tcPr>
          <w:p w14:paraId="5737D478" w14:textId="77777777" w:rsidR="00F119AD" w:rsidRPr="001E09B1" w:rsidRDefault="00F119AD" w:rsidP="0096479F">
            <w:pPr>
              <w:jc w:val="right"/>
              <w:rPr>
                <w:sz w:val="20"/>
                <w:szCs w:val="20"/>
                <w:lang w:val="sr-Cyrl-RS"/>
              </w:rPr>
            </w:pPr>
            <w:r w:rsidRPr="001E09B1">
              <w:rPr>
                <w:sz w:val="20"/>
                <w:szCs w:val="20"/>
                <w:lang w:val="sr-Cyrl-RS"/>
              </w:rPr>
              <w:t>15,61</w:t>
            </w:r>
          </w:p>
        </w:tc>
        <w:tc>
          <w:tcPr>
            <w:tcW w:w="2281" w:type="dxa"/>
          </w:tcPr>
          <w:p w14:paraId="13DEF1B6" w14:textId="77777777" w:rsidR="00F119AD" w:rsidRPr="001E09B1" w:rsidRDefault="00BB3E1B" w:rsidP="0096479F">
            <w:pPr>
              <w:jc w:val="right"/>
              <w:rPr>
                <w:sz w:val="20"/>
                <w:szCs w:val="20"/>
                <w:lang w:val="sr-Cyrl-RS"/>
              </w:rPr>
            </w:pPr>
            <w:r w:rsidRPr="001E09B1">
              <w:rPr>
                <w:sz w:val="20"/>
                <w:szCs w:val="20"/>
                <w:lang w:val="sr-Cyrl-RS"/>
              </w:rPr>
              <w:t>-</w:t>
            </w:r>
          </w:p>
        </w:tc>
      </w:tr>
      <w:tr w:rsidR="00F119AD" w:rsidRPr="001E09B1" w14:paraId="4FC16039" w14:textId="77777777" w:rsidTr="000A3F6F">
        <w:trPr>
          <w:trHeight w:val="300"/>
          <w:jc w:val="center"/>
        </w:trPr>
        <w:tc>
          <w:tcPr>
            <w:tcW w:w="0" w:type="auto"/>
            <w:shd w:val="clear" w:color="auto" w:fill="auto"/>
            <w:noWrap/>
            <w:vAlign w:val="center"/>
          </w:tcPr>
          <w:p w14:paraId="6C433C99" w14:textId="77777777" w:rsidR="00F119AD" w:rsidRPr="001E09B1" w:rsidRDefault="00F119AD" w:rsidP="0096479F">
            <w:pPr>
              <w:jc w:val="right"/>
              <w:rPr>
                <w:b/>
                <w:sz w:val="20"/>
                <w:szCs w:val="20"/>
                <w:lang w:val="sr-Cyrl-RS"/>
              </w:rPr>
            </w:pPr>
            <w:r w:rsidRPr="001E09B1">
              <w:rPr>
                <w:b/>
                <w:sz w:val="20"/>
                <w:szCs w:val="20"/>
                <w:lang w:val="sr-Cyrl-RS"/>
              </w:rPr>
              <w:t>Укупно</w:t>
            </w:r>
          </w:p>
        </w:tc>
        <w:tc>
          <w:tcPr>
            <w:tcW w:w="1276" w:type="dxa"/>
            <w:shd w:val="clear" w:color="auto" w:fill="auto"/>
            <w:noWrap/>
            <w:vAlign w:val="center"/>
          </w:tcPr>
          <w:p w14:paraId="6A78B489" w14:textId="77777777" w:rsidR="00F119AD" w:rsidRPr="001E09B1" w:rsidRDefault="00B11100" w:rsidP="0096479F">
            <w:pPr>
              <w:jc w:val="right"/>
              <w:rPr>
                <w:b/>
                <w:sz w:val="20"/>
                <w:szCs w:val="20"/>
                <w:lang w:val="sr-Cyrl-RS"/>
              </w:rPr>
            </w:pPr>
            <w:r w:rsidRPr="001E09B1">
              <w:rPr>
                <w:b/>
                <w:sz w:val="20"/>
                <w:szCs w:val="20"/>
                <w:lang w:val="sr-Cyrl-RS"/>
              </w:rPr>
              <w:t>68,66</w:t>
            </w:r>
          </w:p>
        </w:tc>
        <w:tc>
          <w:tcPr>
            <w:tcW w:w="2281" w:type="dxa"/>
            <w:vAlign w:val="center"/>
          </w:tcPr>
          <w:p w14:paraId="33B2EED2" w14:textId="77777777" w:rsidR="00F119AD" w:rsidRPr="001E09B1" w:rsidRDefault="00F119AD" w:rsidP="005C659D">
            <w:pPr>
              <w:jc w:val="right"/>
              <w:rPr>
                <w:b/>
                <w:sz w:val="20"/>
                <w:szCs w:val="20"/>
                <w:lang w:val="sr-Cyrl-RS"/>
              </w:rPr>
            </w:pPr>
            <w:r w:rsidRPr="001E09B1">
              <w:rPr>
                <w:b/>
                <w:sz w:val="20"/>
                <w:szCs w:val="20"/>
                <w:lang w:val="sr-Cyrl-RS"/>
              </w:rPr>
              <w:t xml:space="preserve">115,34 </w:t>
            </w:r>
          </w:p>
        </w:tc>
        <w:tc>
          <w:tcPr>
            <w:tcW w:w="2281" w:type="dxa"/>
          </w:tcPr>
          <w:p w14:paraId="7280BC36" w14:textId="77777777" w:rsidR="00F119AD" w:rsidRPr="001E09B1" w:rsidRDefault="005C659D" w:rsidP="0096479F">
            <w:pPr>
              <w:jc w:val="right"/>
              <w:rPr>
                <w:b/>
                <w:sz w:val="20"/>
                <w:szCs w:val="20"/>
                <w:lang w:val="sr-Cyrl-RS"/>
              </w:rPr>
            </w:pPr>
            <w:r w:rsidRPr="001E09B1">
              <w:rPr>
                <w:b/>
                <w:sz w:val="20"/>
                <w:szCs w:val="20"/>
                <w:lang w:val="sr-Cyrl-RS"/>
              </w:rPr>
              <w:t>16,11</w:t>
            </w:r>
          </w:p>
        </w:tc>
      </w:tr>
    </w:tbl>
    <w:p w14:paraId="4895473E" w14:textId="77777777" w:rsidR="004B3564" w:rsidRPr="001E09B1" w:rsidRDefault="004B3564" w:rsidP="000B0356">
      <w:pPr>
        <w:widowControl w:val="0"/>
        <w:tabs>
          <w:tab w:val="left" w:pos="748"/>
          <w:tab w:val="right" w:leader="dot" w:pos="9356"/>
        </w:tabs>
        <w:autoSpaceDE w:val="0"/>
        <w:autoSpaceDN w:val="0"/>
        <w:adjustRightInd w:val="0"/>
        <w:jc w:val="both"/>
        <w:rPr>
          <w:sz w:val="22"/>
          <w:szCs w:val="22"/>
          <w:lang w:val="sr-Cyrl-RS"/>
        </w:rPr>
      </w:pPr>
    </w:p>
    <w:p w14:paraId="21DAFBE1" w14:textId="77777777" w:rsidR="004B3564" w:rsidRPr="001E09B1" w:rsidRDefault="004B3564" w:rsidP="000B0356">
      <w:pPr>
        <w:widowControl w:val="0"/>
        <w:tabs>
          <w:tab w:val="left" w:pos="748"/>
          <w:tab w:val="right" w:leader="dot" w:pos="9356"/>
        </w:tabs>
        <w:autoSpaceDE w:val="0"/>
        <w:autoSpaceDN w:val="0"/>
        <w:adjustRightInd w:val="0"/>
        <w:jc w:val="both"/>
        <w:rPr>
          <w:sz w:val="22"/>
          <w:szCs w:val="22"/>
          <w:lang w:val="sr-Cyrl-RS"/>
        </w:rPr>
      </w:pPr>
    </w:p>
    <w:p w14:paraId="68FD9EDB" w14:textId="77777777" w:rsidR="006140DD" w:rsidRPr="001E09B1" w:rsidRDefault="006140DD" w:rsidP="006140DD">
      <w:pPr>
        <w:jc w:val="center"/>
        <w:rPr>
          <w:rFonts w:eastAsia="Calibri"/>
          <w:strike/>
          <w:sz w:val="22"/>
          <w:szCs w:val="22"/>
          <w:lang w:val="sr-Cyrl-RS" w:eastAsia="en-US"/>
        </w:rPr>
      </w:pPr>
      <w:r w:rsidRPr="001E09B1">
        <w:rPr>
          <w:b/>
          <w:bCs/>
          <w:sz w:val="28"/>
          <w:lang w:val="sr-Cyrl-RS"/>
        </w:rPr>
        <w:t>2. КРАЋИ ИЗВОД ИЗ ПЛАНСКИХ И</w:t>
      </w:r>
    </w:p>
    <w:p w14:paraId="64C439A2" w14:textId="77777777" w:rsidR="006140DD" w:rsidRPr="001E09B1" w:rsidRDefault="006140DD" w:rsidP="006140DD">
      <w:pPr>
        <w:tabs>
          <w:tab w:val="left" w:pos="567"/>
          <w:tab w:val="right" w:leader="dot" w:pos="9356"/>
        </w:tabs>
        <w:jc w:val="center"/>
        <w:rPr>
          <w:b/>
          <w:bCs/>
          <w:sz w:val="28"/>
          <w:lang w:val="sr-Cyrl-RS"/>
        </w:rPr>
      </w:pPr>
      <w:r w:rsidRPr="001E09B1">
        <w:rPr>
          <w:b/>
          <w:bCs/>
          <w:sz w:val="28"/>
          <w:lang w:val="sr-Cyrl-RS"/>
        </w:rPr>
        <w:t>РАЗВОЈНИХ ДОКУМЕНАТА ВИШЕГ РЕДА</w:t>
      </w:r>
    </w:p>
    <w:p w14:paraId="56E3E247" w14:textId="77777777" w:rsidR="00836355" w:rsidRPr="001E09B1" w:rsidRDefault="00836355" w:rsidP="000B0356">
      <w:pPr>
        <w:widowControl w:val="0"/>
        <w:rPr>
          <w:lang w:val="sr-Cyrl-RS"/>
        </w:rPr>
      </w:pPr>
    </w:p>
    <w:p w14:paraId="7F6CA33E" w14:textId="77777777" w:rsidR="00806947" w:rsidRPr="001E09B1" w:rsidRDefault="00806947" w:rsidP="00A2331D">
      <w:pPr>
        <w:pStyle w:val="Heading3"/>
      </w:pPr>
      <w:bookmarkStart w:id="0" w:name="_Toc482349513"/>
      <w:r w:rsidRPr="001E09B1">
        <w:t>2.</w:t>
      </w:r>
      <w:r w:rsidR="004C4B6C" w:rsidRPr="001E09B1">
        <w:t xml:space="preserve">1. </w:t>
      </w:r>
      <w:r w:rsidR="006E77E0" w:rsidRPr="001E09B1">
        <w:t xml:space="preserve">Закон о Просторном план Републике </w:t>
      </w:r>
      <w:r w:rsidRPr="001E09B1">
        <w:t>Србије од 2010. до 2020. године</w:t>
      </w:r>
    </w:p>
    <w:p w14:paraId="05BF7F7B" w14:textId="77777777" w:rsidR="006E77E0" w:rsidRPr="001E09B1" w:rsidRDefault="006E77E0" w:rsidP="00A2331D">
      <w:pPr>
        <w:pStyle w:val="Heading3"/>
      </w:pPr>
      <w:r w:rsidRPr="001E09B1">
        <w:t>„Службени гласник РС”, број 88/10</w:t>
      </w:r>
      <w:bookmarkEnd w:id="0"/>
    </w:p>
    <w:p w14:paraId="1E8A5233" w14:textId="77777777" w:rsidR="006E77E0" w:rsidRPr="001E09B1" w:rsidRDefault="006E77E0" w:rsidP="000B0356">
      <w:pPr>
        <w:widowControl w:val="0"/>
        <w:ind w:firstLine="709"/>
        <w:rPr>
          <w:sz w:val="22"/>
          <w:lang w:val="sr-Cyrl-RS"/>
        </w:rPr>
      </w:pPr>
    </w:p>
    <w:p w14:paraId="3B803110" w14:textId="77777777" w:rsidR="00703B45" w:rsidRPr="001E09B1" w:rsidRDefault="00703B45" w:rsidP="00806947">
      <w:pPr>
        <w:widowControl w:val="0"/>
        <w:ind w:firstLine="720"/>
        <w:jc w:val="both"/>
        <w:rPr>
          <w:sz w:val="22"/>
          <w:szCs w:val="22"/>
          <w:lang w:val="sr-Cyrl-RS"/>
        </w:rPr>
      </w:pPr>
      <w:r w:rsidRPr="001E09B1">
        <w:rPr>
          <w:sz w:val="22"/>
          <w:szCs w:val="22"/>
          <w:lang w:val="sr-Cyrl-RS"/>
        </w:rPr>
        <w:t>Просторни</w:t>
      </w:r>
      <w:r w:rsidR="006E77E0" w:rsidRPr="001E09B1">
        <w:rPr>
          <w:sz w:val="22"/>
          <w:szCs w:val="22"/>
          <w:lang w:val="sr-Cyrl-RS"/>
        </w:rPr>
        <w:t xml:space="preserve"> </w:t>
      </w:r>
      <w:r w:rsidRPr="001E09B1">
        <w:rPr>
          <w:sz w:val="22"/>
          <w:szCs w:val="22"/>
          <w:lang w:val="sr-Cyrl-RS"/>
        </w:rPr>
        <w:t xml:space="preserve">план </w:t>
      </w:r>
      <w:r w:rsidR="006E77E0" w:rsidRPr="001E09B1">
        <w:rPr>
          <w:sz w:val="22"/>
          <w:szCs w:val="22"/>
          <w:lang w:val="sr-Cyrl-RS"/>
        </w:rPr>
        <w:t xml:space="preserve">Републике Србије </w:t>
      </w:r>
      <w:r w:rsidRPr="001E09B1">
        <w:rPr>
          <w:sz w:val="22"/>
          <w:szCs w:val="22"/>
          <w:lang w:val="sr-Cyrl-RS"/>
        </w:rPr>
        <w:t>међу оперативним циљевима дефинише</w:t>
      </w:r>
      <w:r w:rsidR="006E77E0" w:rsidRPr="001E09B1">
        <w:rPr>
          <w:sz w:val="22"/>
          <w:szCs w:val="22"/>
          <w:lang w:val="sr-Cyrl-RS"/>
        </w:rPr>
        <w:t xml:space="preserve"> побољшање енергетске ефикасности и коришћење еколошки прихватљивих ресурса-извора енергије. </w:t>
      </w:r>
    </w:p>
    <w:p w14:paraId="3FE7180A" w14:textId="77777777" w:rsidR="00703B45" w:rsidRPr="001E09B1" w:rsidRDefault="006E77E0" w:rsidP="00806947">
      <w:pPr>
        <w:widowControl w:val="0"/>
        <w:ind w:firstLine="720"/>
        <w:jc w:val="both"/>
        <w:rPr>
          <w:sz w:val="22"/>
          <w:szCs w:val="22"/>
          <w:lang w:val="sr-Cyrl-RS"/>
        </w:rPr>
      </w:pPr>
      <w:r w:rsidRPr="001E09B1">
        <w:rPr>
          <w:sz w:val="22"/>
          <w:szCs w:val="22"/>
          <w:lang w:val="sr-Cyrl-RS"/>
        </w:rPr>
        <w:t>Основу гасоводног система Републике Србије чини магистрални гасовод Хоргош-Сента-Госпођинци-Батајница-Велика Плана-Параћин-Појате-Ниш са системом доводних и разводних гасовода и градских дистрибутивних мрежа средњег и ниског притиска. Актуелни транспортни гасоводни систем Републике Србије омогућава транспорт око 15 милиона m</w:t>
      </w:r>
      <w:r w:rsidRPr="001E09B1">
        <w:rPr>
          <w:sz w:val="22"/>
          <w:szCs w:val="22"/>
          <w:vertAlign w:val="superscript"/>
          <w:lang w:val="sr-Cyrl-RS"/>
        </w:rPr>
        <w:t>3</w:t>
      </w:r>
      <w:r w:rsidRPr="001E09B1">
        <w:rPr>
          <w:sz w:val="22"/>
          <w:szCs w:val="22"/>
          <w:lang w:val="sr-Cyrl-RS"/>
        </w:rPr>
        <w:t>/дан, у шта је укључено и 2 милиона m</w:t>
      </w:r>
      <w:r w:rsidRPr="001E09B1">
        <w:rPr>
          <w:sz w:val="22"/>
          <w:szCs w:val="22"/>
          <w:vertAlign w:val="superscript"/>
          <w:lang w:val="sr-Cyrl-RS"/>
        </w:rPr>
        <w:t>3</w:t>
      </w:r>
      <w:r w:rsidRPr="001E09B1">
        <w:rPr>
          <w:sz w:val="22"/>
          <w:szCs w:val="22"/>
          <w:lang w:val="sr-Cyrl-RS"/>
        </w:rPr>
        <w:t xml:space="preserve"> за Босну и Херцеговину. Данас је на гасоводни систем прикључено око 800 индустријских и преко 240.000 индивидуалних потрошача. </w:t>
      </w:r>
    </w:p>
    <w:p w14:paraId="1F9220AF" w14:textId="77777777" w:rsidR="006E77E0" w:rsidRPr="001E09B1" w:rsidRDefault="006E77E0" w:rsidP="00806947">
      <w:pPr>
        <w:widowControl w:val="0"/>
        <w:ind w:firstLine="720"/>
        <w:jc w:val="both"/>
        <w:rPr>
          <w:sz w:val="22"/>
          <w:szCs w:val="22"/>
          <w:lang w:val="sr-Cyrl-RS" w:eastAsia="en-US"/>
        </w:rPr>
      </w:pPr>
      <w:r w:rsidRPr="001E09B1">
        <w:rPr>
          <w:sz w:val="22"/>
          <w:szCs w:val="22"/>
          <w:lang w:val="sr-Cyrl-RS"/>
        </w:rPr>
        <w:t>У наредном периоду предвиђа се градња нових гасовода у Војводини (420 km) и у централној Србији (више стотина km). Међу стратешким приоритетима у сектору гасне привреде предвиђено је и повезивање са гасоводним системима суседних држава</w:t>
      </w:r>
      <w:r w:rsidR="00703B45" w:rsidRPr="001E09B1">
        <w:rPr>
          <w:sz w:val="22"/>
          <w:szCs w:val="22"/>
          <w:lang w:val="sr-Cyrl-RS"/>
        </w:rPr>
        <w:t>, а нарочито</w:t>
      </w:r>
      <w:r w:rsidRPr="001E09B1">
        <w:rPr>
          <w:sz w:val="22"/>
          <w:szCs w:val="22"/>
          <w:lang w:val="sr-Cyrl-RS"/>
        </w:rPr>
        <w:t xml:space="preserve"> </w:t>
      </w:r>
      <w:r w:rsidR="00703B45" w:rsidRPr="001E09B1">
        <w:rPr>
          <w:sz w:val="22"/>
          <w:szCs w:val="22"/>
          <w:lang w:val="sr-Cyrl-RS" w:eastAsia="en-US"/>
        </w:rPr>
        <w:t>магистралним гасоводом</w:t>
      </w:r>
      <w:r w:rsidRPr="001E09B1">
        <w:rPr>
          <w:sz w:val="22"/>
          <w:szCs w:val="22"/>
          <w:lang w:val="sr-Cyrl-RS" w:eastAsia="en-US"/>
        </w:rPr>
        <w:t xml:space="preserve"> Ниш-Димитровград. Овај магистрални гасовод је и у функцији прекограничне (просторне) сарадње са Републиком Бугарском</w:t>
      </w:r>
      <w:r w:rsidR="00703B45" w:rsidRPr="001E09B1">
        <w:rPr>
          <w:sz w:val="22"/>
          <w:szCs w:val="22"/>
          <w:lang w:val="sr-Cyrl-RS" w:eastAsia="en-US"/>
        </w:rPr>
        <w:t xml:space="preserve">. </w:t>
      </w:r>
    </w:p>
    <w:p w14:paraId="43FCA660" w14:textId="77777777" w:rsidR="00836355" w:rsidRPr="001E09B1" w:rsidRDefault="00836355" w:rsidP="00806947">
      <w:pPr>
        <w:widowControl w:val="0"/>
        <w:ind w:firstLine="720"/>
        <w:jc w:val="both"/>
        <w:rPr>
          <w:sz w:val="22"/>
          <w:szCs w:val="22"/>
          <w:lang w:val="sr-Cyrl-RS"/>
        </w:rPr>
      </w:pPr>
      <w:r w:rsidRPr="001E09B1">
        <w:rPr>
          <w:sz w:val="22"/>
          <w:szCs w:val="22"/>
          <w:lang w:val="sr-Cyrl-RS" w:eastAsia="en-US"/>
        </w:rPr>
        <w:t>Основни циљ</w:t>
      </w:r>
      <w:r w:rsidRPr="001E09B1">
        <w:rPr>
          <w:b/>
          <w:sz w:val="22"/>
          <w:szCs w:val="22"/>
          <w:lang w:val="sr-Cyrl-RS" w:eastAsia="en-US"/>
        </w:rPr>
        <w:t xml:space="preserve"> </w:t>
      </w:r>
      <w:r w:rsidRPr="001E09B1">
        <w:rPr>
          <w:sz w:val="22"/>
          <w:szCs w:val="22"/>
          <w:lang w:val="sr-Cyrl-RS" w:eastAsia="en-US"/>
        </w:rPr>
        <w:t xml:space="preserve">развоја енергетске инфраструктуре је активно учешће Републике Србије у планирању и изградњи стратешке-регионалне и паневропске енергетске инфраструктуре за пренос електричне енергије и транспорт нафте и гаса из нових извора снабдевања, укључујући и ургентну градњу подземног складишта гаса у Републици Србији, све у циљу поузданог и сигурног снабдевања потрошача у Републици Србији. Као оперативни циљеви дефинисани су </w:t>
      </w:r>
      <w:r w:rsidRPr="001E09B1">
        <w:rPr>
          <w:sz w:val="22"/>
          <w:szCs w:val="22"/>
          <w:lang w:val="sr-Cyrl-RS"/>
        </w:rPr>
        <w:t xml:space="preserve">изградња нових магистралних система снабдевања/транспорта гаса, укључујући и изградњу складишта природног гаса и станица компримованог гаса за моторна возила, као и изградња разводне/дистрибутивне мреже </w:t>
      </w:r>
      <w:r w:rsidRPr="001E09B1">
        <w:rPr>
          <w:sz w:val="22"/>
          <w:szCs w:val="22"/>
          <w:lang w:val="sr-Cyrl-RS"/>
        </w:rPr>
        <w:lastRenderedPageBreak/>
        <w:t>природног гаса у Војводини, централној, западној, источној и јужној Србији (индивидуални потрошачи) ради целовитости простора.</w:t>
      </w:r>
    </w:p>
    <w:p w14:paraId="4E8791AF" w14:textId="77777777" w:rsidR="00836355" w:rsidRPr="001E09B1" w:rsidRDefault="00836355" w:rsidP="00806947">
      <w:pPr>
        <w:widowControl w:val="0"/>
        <w:ind w:firstLine="720"/>
        <w:jc w:val="both"/>
        <w:rPr>
          <w:sz w:val="22"/>
          <w:szCs w:val="22"/>
          <w:lang w:val="sr-Cyrl-RS"/>
        </w:rPr>
      </w:pPr>
      <w:r w:rsidRPr="001E09B1">
        <w:rPr>
          <w:sz w:val="22"/>
          <w:szCs w:val="22"/>
          <w:lang w:val="sr-Cyrl-RS"/>
        </w:rPr>
        <w:t xml:space="preserve">У стратешке пројекте гасне привреде Републике Србије убрајају се и разводни гасоводи Расинске и Рашке </w:t>
      </w:r>
      <w:r w:rsidR="006F7119" w:rsidRPr="001E09B1">
        <w:rPr>
          <w:sz w:val="22"/>
          <w:szCs w:val="22"/>
          <w:lang w:val="sr-Cyrl-RS"/>
        </w:rPr>
        <w:t>области</w:t>
      </w:r>
      <w:r w:rsidRPr="001E09B1">
        <w:rPr>
          <w:sz w:val="22"/>
          <w:szCs w:val="22"/>
          <w:lang w:val="sr-Cyrl-RS"/>
        </w:rPr>
        <w:t>.</w:t>
      </w:r>
    </w:p>
    <w:p w14:paraId="41ECB420" w14:textId="77777777" w:rsidR="00836355" w:rsidRPr="001E09B1" w:rsidRDefault="00836355" w:rsidP="00A2331D">
      <w:pPr>
        <w:pStyle w:val="Heading3"/>
      </w:pPr>
    </w:p>
    <w:p w14:paraId="30C70964" w14:textId="77777777" w:rsidR="008631D8" w:rsidRPr="001E09B1" w:rsidRDefault="00806947" w:rsidP="00A2331D">
      <w:pPr>
        <w:pStyle w:val="Heading3"/>
      </w:pPr>
      <w:bookmarkStart w:id="1" w:name="_Toc482349514"/>
      <w:r w:rsidRPr="001E09B1">
        <w:t>2.2.</w:t>
      </w:r>
      <w:r w:rsidR="004C4B6C" w:rsidRPr="001E09B1">
        <w:t xml:space="preserve"> </w:t>
      </w:r>
      <w:r w:rsidR="006E77E0" w:rsidRPr="001E09B1">
        <w:t>Стратегија развоја енергетике Републике Србије</w:t>
      </w:r>
      <w:bookmarkEnd w:id="1"/>
    </w:p>
    <w:p w14:paraId="5EC00C08" w14:textId="77777777" w:rsidR="006E77E0" w:rsidRPr="001E09B1" w:rsidRDefault="006E77E0" w:rsidP="00A2331D">
      <w:pPr>
        <w:pStyle w:val="Heading3"/>
      </w:pPr>
      <w:bookmarkStart w:id="2" w:name="_Toc482349515"/>
      <w:r w:rsidRPr="001E09B1">
        <w:t>„Службени гласник РС”, брoj 101/15</w:t>
      </w:r>
      <w:bookmarkEnd w:id="2"/>
    </w:p>
    <w:p w14:paraId="089A6C6C" w14:textId="77777777" w:rsidR="006E77E0" w:rsidRPr="001E09B1" w:rsidRDefault="006E77E0" w:rsidP="00BA15A3">
      <w:pPr>
        <w:widowControl w:val="0"/>
        <w:jc w:val="center"/>
        <w:rPr>
          <w:sz w:val="22"/>
          <w:szCs w:val="22"/>
          <w:lang w:val="sr-Cyrl-RS"/>
        </w:rPr>
      </w:pPr>
    </w:p>
    <w:p w14:paraId="273E12B9" w14:textId="77777777" w:rsidR="006E77E0" w:rsidRPr="001E09B1" w:rsidRDefault="006E77E0" w:rsidP="00806947">
      <w:pPr>
        <w:widowControl w:val="0"/>
        <w:ind w:firstLine="720"/>
        <w:jc w:val="both"/>
        <w:rPr>
          <w:rStyle w:val="FontStyle136"/>
          <w:rFonts w:ascii="Times New Roman" w:hAnsi="Times New Roman" w:cs="Times New Roman"/>
          <w:sz w:val="22"/>
          <w:lang w:val="sr-Cyrl-RS"/>
        </w:rPr>
      </w:pPr>
      <w:r w:rsidRPr="001E09B1">
        <w:rPr>
          <w:sz w:val="22"/>
          <w:szCs w:val="22"/>
          <w:lang w:val="sr-Cyrl-RS"/>
        </w:rPr>
        <w:t>Транспортни</w:t>
      </w:r>
      <w:r w:rsidRPr="001E09B1">
        <w:rPr>
          <w:spacing w:val="-4"/>
          <w:sz w:val="22"/>
          <w:szCs w:val="22"/>
          <w:lang w:val="sr-Cyrl-RS"/>
        </w:rPr>
        <w:t xml:space="preserve"> </w:t>
      </w:r>
      <w:r w:rsidRPr="001E09B1">
        <w:rPr>
          <w:sz w:val="22"/>
          <w:szCs w:val="22"/>
          <w:lang w:val="sr-Cyrl-RS"/>
        </w:rPr>
        <w:t>систем</w:t>
      </w:r>
      <w:r w:rsidRPr="001E09B1">
        <w:rPr>
          <w:spacing w:val="-4"/>
          <w:sz w:val="22"/>
          <w:szCs w:val="22"/>
          <w:lang w:val="sr-Cyrl-RS"/>
        </w:rPr>
        <w:t xml:space="preserve"> </w:t>
      </w:r>
      <w:r w:rsidRPr="001E09B1">
        <w:rPr>
          <w:sz w:val="22"/>
          <w:szCs w:val="22"/>
          <w:lang w:val="sr-Cyrl-RS"/>
        </w:rPr>
        <w:t>природног</w:t>
      </w:r>
      <w:r w:rsidRPr="001E09B1">
        <w:rPr>
          <w:spacing w:val="-4"/>
          <w:sz w:val="22"/>
          <w:szCs w:val="22"/>
          <w:lang w:val="sr-Cyrl-RS"/>
        </w:rPr>
        <w:t xml:space="preserve"> </w:t>
      </w:r>
      <w:r w:rsidRPr="001E09B1">
        <w:rPr>
          <w:sz w:val="22"/>
          <w:szCs w:val="22"/>
          <w:lang w:val="sr-Cyrl-RS"/>
        </w:rPr>
        <w:t>гаса</w:t>
      </w:r>
      <w:r w:rsidRPr="001E09B1">
        <w:rPr>
          <w:spacing w:val="-4"/>
          <w:sz w:val="22"/>
          <w:szCs w:val="22"/>
          <w:lang w:val="sr-Cyrl-RS"/>
        </w:rPr>
        <w:t xml:space="preserve"> </w:t>
      </w:r>
      <w:r w:rsidRPr="001E09B1">
        <w:rPr>
          <w:sz w:val="22"/>
          <w:szCs w:val="22"/>
          <w:lang w:val="sr-Cyrl-RS"/>
        </w:rPr>
        <w:t>у</w:t>
      </w:r>
      <w:r w:rsidRPr="001E09B1">
        <w:rPr>
          <w:spacing w:val="-4"/>
          <w:sz w:val="22"/>
          <w:szCs w:val="22"/>
          <w:lang w:val="sr-Cyrl-RS"/>
        </w:rPr>
        <w:t xml:space="preserve"> </w:t>
      </w:r>
      <w:r w:rsidRPr="001E09B1">
        <w:rPr>
          <w:sz w:val="22"/>
          <w:szCs w:val="22"/>
          <w:lang w:val="sr-Cyrl-RS"/>
        </w:rPr>
        <w:t>Републици</w:t>
      </w:r>
      <w:r w:rsidRPr="001E09B1">
        <w:rPr>
          <w:spacing w:val="-4"/>
          <w:sz w:val="22"/>
          <w:szCs w:val="22"/>
          <w:lang w:val="sr-Cyrl-RS"/>
        </w:rPr>
        <w:t xml:space="preserve"> </w:t>
      </w:r>
      <w:r w:rsidRPr="001E09B1">
        <w:rPr>
          <w:sz w:val="22"/>
          <w:szCs w:val="22"/>
          <w:lang w:val="sr-Cyrl-RS"/>
        </w:rPr>
        <w:t>Србији</w:t>
      </w:r>
      <w:r w:rsidRPr="001E09B1">
        <w:rPr>
          <w:spacing w:val="-4"/>
          <w:sz w:val="22"/>
          <w:szCs w:val="22"/>
          <w:lang w:val="sr-Cyrl-RS"/>
        </w:rPr>
        <w:t xml:space="preserve"> </w:t>
      </w:r>
      <w:r w:rsidRPr="001E09B1">
        <w:rPr>
          <w:sz w:val="22"/>
          <w:szCs w:val="22"/>
          <w:lang w:val="sr-Cyrl-RS"/>
        </w:rPr>
        <w:t>је</w:t>
      </w:r>
      <w:r w:rsidRPr="001E09B1">
        <w:rPr>
          <w:spacing w:val="-4"/>
          <w:sz w:val="22"/>
          <w:szCs w:val="22"/>
          <w:lang w:val="sr-Cyrl-RS"/>
        </w:rPr>
        <w:t xml:space="preserve"> </w:t>
      </w:r>
      <w:r w:rsidRPr="001E09B1">
        <w:rPr>
          <w:sz w:val="22"/>
          <w:szCs w:val="22"/>
          <w:lang w:val="sr-Cyrl-RS"/>
        </w:rPr>
        <w:t>линијски</w:t>
      </w:r>
      <w:r w:rsidRPr="001E09B1">
        <w:rPr>
          <w:spacing w:val="-4"/>
          <w:sz w:val="22"/>
          <w:szCs w:val="22"/>
          <w:lang w:val="sr-Cyrl-RS"/>
        </w:rPr>
        <w:t xml:space="preserve"> </w:t>
      </w:r>
      <w:r w:rsidRPr="001E09B1">
        <w:rPr>
          <w:sz w:val="22"/>
          <w:szCs w:val="22"/>
          <w:lang w:val="sr-Cyrl-RS"/>
        </w:rPr>
        <w:t>систем</w:t>
      </w:r>
      <w:r w:rsidRPr="001E09B1">
        <w:rPr>
          <w:spacing w:val="-4"/>
          <w:sz w:val="22"/>
          <w:szCs w:val="22"/>
          <w:lang w:val="sr-Cyrl-RS"/>
        </w:rPr>
        <w:t xml:space="preserve"> </w:t>
      </w:r>
      <w:r w:rsidRPr="001E09B1">
        <w:rPr>
          <w:sz w:val="22"/>
          <w:szCs w:val="22"/>
          <w:lang w:val="sr-Cyrl-RS"/>
        </w:rPr>
        <w:t>са</w:t>
      </w:r>
      <w:r w:rsidRPr="001E09B1">
        <w:rPr>
          <w:spacing w:val="-4"/>
          <w:sz w:val="22"/>
          <w:szCs w:val="22"/>
          <w:lang w:val="sr-Cyrl-RS"/>
        </w:rPr>
        <w:t xml:space="preserve"> </w:t>
      </w:r>
      <w:r w:rsidRPr="001E09B1">
        <w:rPr>
          <w:sz w:val="22"/>
          <w:szCs w:val="22"/>
          <w:lang w:val="sr-Cyrl-RS"/>
        </w:rPr>
        <w:t>само једним</w:t>
      </w:r>
      <w:r w:rsidRPr="001E09B1">
        <w:rPr>
          <w:spacing w:val="-4"/>
          <w:sz w:val="22"/>
          <w:szCs w:val="22"/>
          <w:lang w:val="sr-Cyrl-RS"/>
        </w:rPr>
        <w:t xml:space="preserve"> </w:t>
      </w:r>
      <w:r w:rsidRPr="001E09B1">
        <w:rPr>
          <w:sz w:val="22"/>
          <w:szCs w:val="22"/>
          <w:lang w:val="sr-Cyrl-RS"/>
        </w:rPr>
        <w:t>улазом</w:t>
      </w:r>
      <w:r w:rsidRPr="001E09B1">
        <w:rPr>
          <w:spacing w:val="-4"/>
          <w:sz w:val="22"/>
          <w:szCs w:val="22"/>
          <w:lang w:val="sr-Cyrl-RS"/>
        </w:rPr>
        <w:t xml:space="preserve"> </w:t>
      </w:r>
      <w:r w:rsidRPr="001E09B1">
        <w:rPr>
          <w:sz w:val="22"/>
          <w:szCs w:val="22"/>
          <w:lang w:val="sr-Cyrl-RS"/>
        </w:rPr>
        <w:t>у</w:t>
      </w:r>
      <w:r w:rsidRPr="001E09B1">
        <w:rPr>
          <w:spacing w:val="-4"/>
          <w:sz w:val="22"/>
          <w:szCs w:val="22"/>
          <w:lang w:val="sr-Cyrl-RS"/>
        </w:rPr>
        <w:t xml:space="preserve"> </w:t>
      </w:r>
      <w:r w:rsidRPr="001E09B1">
        <w:rPr>
          <w:sz w:val="22"/>
          <w:szCs w:val="22"/>
          <w:lang w:val="sr-Cyrl-RS"/>
        </w:rPr>
        <w:t>земљу,</w:t>
      </w:r>
      <w:r w:rsidRPr="001E09B1">
        <w:rPr>
          <w:spacing w:val="-4"/>
          <w:sz w:val="22"/>
          <w:szCs w:val="22"/>
          <w:lang w:val="sr-Cyrl-RS"/>
        </w:rPr>
        <w:t xml:space="preserve"> </w:t>
      </w:r>
      <w:r w:rsidRPr="001E09B1">
        <w:rPr>
          <w:sz w:val="22"/>
          <w:szCs w:val="22"/>
          <w:lang w:val="sr-Cyrl-RS"/>
        </w:rPr>
        <w:t>што</w:t>
      </w:r>
      <w:r w:rsidRPr="001E09B1">
        <w:rPr>
          <w:spacing w:val="-4"/>
          <w:sz w:val="22"/>
          <w:szCs w:val="22"/>
          <w:lang w:val="sr-Cyrl-RS"/>
        </w:rPr>
        <w:t xml:space="preserve"> </w:t>
      </w:r>
      <w:r w:rsidRPr="001E09B1">
        <w:rPr>
          <w:sz w:val="22"/>
          <w:szCs w:val="22"/>
          <w:lang w:val="sr-Cyrl-RS"/>
        </w:rPr>
        <w:t>је</w:t>
      </w:r>
      <w:r w:rsidRPr="001E09B1">
        <w:rPr>
          <w:spacing w:val="-4"/>
          <w:sz w:val="22"/>
          <w:szCs w:val="22"/>
          <w:lang w:val="sr-Cyrl-RS"/>
        </w:rPr>
        <w:t xml:space="preserve"> </w:t>
      </w:r>
      <w:r w:rsidRPr="001E09B1">
        <w:rPr>
          <w:sz w:val="22"/>
          <w:szCs w:val="22"/>
          <w:lang w:val="sr-Cyrl-RS"/>
        </w:rPr>
        <w:t>неповољно</w:t>
      </w:r>
      <w:r w:rsidRPr="001E09B1">
        <w:rPr>
          <w:spacing w:val="-4"/>
          <w:sz w:val="22"/>
          <w:szCs w:val="22"/>
          <w:lang w:val="sr-Cyrl-RS"/>
        </w:rPr>
        <w:t xml:space="preserve"> </w:t>
      </w:r>
      <w:r w:rsidRPr="001E09B1">
        <w:rPr>
          <w:sz w:val="22"/>
          <w:szCs w:val="22"/>
          <w:lang w:val="sr-Cyrl-RS"/>
        </w:rPr>
        <w:t>и</w:t>
      </w:r>
      <w:r w:rsidRPr="001E09B1">
        <w:rPr>
          <w:spacing w:val="-4"/>
          <w:sz w:val="22"/>
          <w:szCs w:val="22"/>
          <w:lang w:val="sr-Cyrl-RS"/>
        </w:rPr>
        <w:t xml:space="preserve"> </w:t>
      </w:r>
      <w:r w:rsidRPr="001E09B1">
        <w:rPr>
          <w:sz w:val="22"/>
          <w:szCs w:val="22"/>
          <w:lang w:val="sr-Cyrl-RS"/>
        </w:rPr>
        <w:t>са</w:t>
      </w:r>
      <w:r w:rsidRPr="001E09B1">
        <w:rPr>
          <w:spacing w:val="-4"/>
          <w:sz w:val="22"/>
          <w:szCs w:val="22"/>
          <w:lang w:val="sr-Cyrl-RS"/>
        </w:rPr>
        <w:t xml:space="preserve"> </w:t>
      </w:r>
      <w:r w:rsidRPr="001E09B1">
        <w:rPr>
          <w:sz w:val="22"/>
          <w:szCs w:val="22"/>
          <w:lang w:val="sr-Cyrl-RS"/>
        </w:rPr>
        <w:t>становишта</w:t>
      </w:r>
      <w:r w:rsidRPr="001E09B1">
        <w:rPr>
          <w:spacing w:val="-4"/>
          <w:sz w:val="22"/>
          <w:szCs w:val="22"/>
          <w:lang w:val="sr-Cyrl-RS"/>
        </w:rPr>
        <w:t xml:space="preserve"> </w:t>
      </w:r>
      <w:r w:rsidRPr="001E09B1">
        <w:rPr>
          <w:sz w:val="22"/>
          <w:szCs w:val="22"/>
          <w:lang w:val="sr-Cyrl-RS"/>
        </w:rPr>
        <w:t>енергетске</w:t>
      </w:r>
      <w:r w:rsidRPr="001E09B1">
        <w:rPr>
          <w:spacing w:val="-4"/>
          <w:sz w:val="22"/>
          <w:szCs w:val="22"/>
          <w:lang w:val="sr-Cyrl-RS"/>
        </w:rPr>
        <w:t xml:space="preserve"> </w:t>
      </w:r>
      <w:r w:rsidRPr="001E09B1">
        <w:rPr>
          <w:sz w:val="22"/>
          <w:szCs w:val="22"/>
          <w:lang w:val="sr-Cyrl-RS"/>
        </w:rPr>
        <w:t>безбедности</w:t>
      </w:r>
      <w:r w:rsidRPr="001E09B1">
        <w:rPr>
          <w:spacing w:val="-4"/>
          <w:sz w:val="22"/>
          <w:szCs w:val="22"/>
          <w:lang w:val="sr-Cyrl-RS"/>
        </w:rPr>
        <w:t xml:space="preserve"> </w:t>
      </w:r>
      <w:r w:rsidRPr="001E09B1">
        <w:rPr>
          <w:sz w:val="22"/>
          <w:szCs w:val="22"/>
          <w:lang w:val="sr-Cyrl-RS"/>
        </w:rPr>
        <w:t>и</w:t>
      </w:r>
      <w:r w:rsidRPr="001E09B1">
        <w:rPr>
          <w:spacing w:val="-4"/>
          <w:sz w:val="22"/>
          <w:szCs w:val="22"/>
          <w:lang w:val="sr-Cyrl-RS"/>
        </w:rPr>
        <w:t xml:space="preserve"> </w:t>
      </w:r>
      <w:r w:rsidRPr="001E09B1">
        <w:rPr>
          <w:sz w:val="22"/>
          <w:szCs w:val="22"/>
          <w:lang w:val="sr-Cyrl-RS"/>
        </w:rPr>
        <w:t xml:space="preserve">са </w:t>
      </w:r>
      <w:r w:rsidRPr="001E09B1">
        <w:rPr>
          <w:spacing w:val="-3"/>
          <w:sz w:val="22"/>
          <w:szCs w:val="22"/>
          <w:lang w:val="sr-Cyrl-RS"/>
        </w:rPr>
        <w:t>становишт</w:t>
      </w:r>
      <w:r w:rsidRPr="001E09B1">
        <w:rPr>
          <w:sz w:val="22"/>
          <w:szCs w:val="22"/>
          <w:lang w:val="sr-Cyrl-RS"/>
        </w:rPr>
        <w:t>а</w:t>
      </w:r>
      <w:r w:rsidRPr="001E09B1">
        <w:rPr>
          <w:spacing w:val="-5"/>
          <w:sz w:val="22"/>
          <w:szCs w:val="22"/>
          <w:lang w:val="sr-Cyrl-RS"/>
        </w:rPr>
        <w:t xml:space="preserve"> </w:t>
      </w:r>
      <w:r w:rsidRPr="001E09B1">
        <w:rPr>
          <w:spacing w:val="-3"/>
          <w:sz w:val="22"/>
          <w:szCs w:val="22"/>
          <w:lang w:val="sr-Cyrl-RS"/>
        </w:rPr>
        <w:t>развој</w:t>
      </w:r>
      <w:r w:rsidRPr="001E09B1">
        <w:rPr>
          <w:sz w:val="22"/>
          <w:szCs w:val="22"/>
          <w:lang w:val="sr-Cyrl-RS"/>
        </w:rPr>
        <w:t>а</w:t>
      </w:r>
      <w:r w:rsidRPr="001E09B1">
        <w:rPr>
          <w:spacing w:val="-5"/>
          <w:sz w:val="22"/>
          <w:szCs w:val="22"/>
          <w:lang w:val="sr-Cyrl-RS"/>
        </w:rPr>
        <w:t xml:space="preserve"> </w:t>
      </w:r>
      <w:r w:rsidRPr="001E09B1">
        <w:rPr>
          <w:spacing w:val="-3"/>
          <w:sz w:val="22"/>
          <w:szCs w:val="22"/>
          <w:lang w:val="sr-Cyrl-RS"/>
        </w:rPr>
        <w:t>тржишта</w:t>
      </w:r>
      <w:r w:rsidRPr="001E09B1">
        <w:rPr>
          <w:sz w:val="22"/>
          <w:szCs w:val="22"/>
          <w:lang w:val="sr-Cyrl-RS"/>
        </w:rPr>
        <w:t>.</w:t>
      </w:r>
      <w:r w:rsidRPr="001E09B1">
        <w:rPr>
          <w:spacing w:val="-5"/>
          <w:sz w:val="22"/>
          <w:szCs w:val="22"/>
          <w:lang w:val="sr-Cyrl-RS"/>
        </w:rPr>
        <w:t xml:space="preserve"> </w:t>
      </w:r>
      <w:r w:rsidRPr="001E09B1">
        <w:rPr>
          <w:spacing w:val="-3"/>
          <w:sz w:val="22"/>
          <w:szCs w:val="22"/>
          <w:lang w:val="sr-Cyrl-RS"/>
        </w:rPr>
        <w:t>Домаћ</w:t>
      </w:r>
      <w:r w:rsidRPr="001E09B1">
        <w:rPr>
          <w:sz w:val="22"/>
          <w:szCs w:val="22"/>
          <w:lang w:val="sr-Cyrl-RS"/>
        </w:rPr>
        <w:t>е</w:t>
      </w:r>
      <w:r w:rsidRPr="001E09B1">
        <w:rPr>
          <w:spacing w:val="-5"/>
          <w:sz w:val="22"/>
          <w:szCs w:val="22"/>
          <w:lang w:val="sr-Cyrl-RS"/>
        </w:rPr>
        <w:t xml:space="preserve"> </w:t>
      </w:r>
      <w:r w:rsidRPr="001E09B1">
        <w:rPr>
          <w:spacing w:val="-3"/>
          <w:sz w:val="22"/>
          <w:szCs w:val="22"/>
          <w:lang w:val="sr-Cyrl-RS"/>
        </w:rPr>
        <w:t>тржишт</w:t>
      </w:r>
      <w:r w:rsidRPr="001E09B1">
        <w:rPr>
          <w:sz w:val="22"/>
          <w:szCs w:val="22"/>
          <w:lang w:val="sr-Cyrl-RS"/>
        </w:rPr>
        <w:t>е</w:t>
      </w:r>
      <w:r w:rsidRPr="001E09B1">
        <w:rPr>
          <w:spacing w:val="-5"/>
          <w:sz w:val="22"/>
          <w:szCs w:val="22"/>
          <w:lang w:val="sr-Cyrl-RS"/>
        </w:rPr>
        <w:t xml:space="preserve"> </w:t>
      </w:r>
      <w:r w:rsidRPr="001E09B1">
        <w:rPr>
          <w:spacing w:val="-3"/>
          <w:sz w:val="22"/>
          <w:szCs w:val="22"/>
          <w:lang w:val="sr-Cyrl-RS"/>
        </w:rPr>
        <w:t>природно</w:t>
      </w:r>
      <w:r w:rsidRPr="001E09B1">
        <w:rPr>
          <w:sz w:val="22"/>
          <w:szCs w:val="22"/>
          <w:lang w:val="sr-Cyrl-RS"/>
        </w:rPr>
        <w:t>г</w:t>
      </w:r>
      <w:r w:rsidRPr="001E09B1">
        <w:rPr>
          <w:spacing w:val="-5"/>
          <w:sz w:val="22"/>
          <w:szCs w:val="22"/>
          <w:lang w:val="sr-Cyrl-RS"/>
        </w:rPr>
        <w:t xml:space="preserve"> </w:t>
      </w:r>
      <w:r w:rsidRPr="001E09B1">
        <w:rPr>
          <w:spacing w:val="-3"/>
          <w:sz w:val="22"/>
          <w:szCs w:val="22"/>
          <w:lang w:val="sr-Cyrl-RS"/>
        </w:rPr>
        <w:t>гас</w:t>
      </w:r>
      <w:r w:rsidRPr="001E09B1">
        <w:rPr>
          <w:sz w:val="22"/>
          <w:szCs w:val="22"/>
          <w:lang w:val="sr-Cyrl-RS"/>
        </w:rPr>
        <w:t>а</w:t>
      </w:r>
      <w:r w:rsidRPr="001E09B1">
        <w:rPr>
          <w:spacing w:val="-5"/>
          <w:sz w:val="22"/>
          <w:szCs w:val="22"/>
          <w:lang w:val="sr-Cyrl-RS"/>
        </w:rPr>
        <w:t xml:space="preserve"> </w:t>
      </w:r>
      <w:r w:rsidRPr="001E09B1">
        <w:rPr>
          <w:spacing w:val="-3"/>
          <w:sz w:val="22"/>
          <w:szCs w:val="22"/>
          <w:lang w:val="sr-Cyrl-RS"/>
        </w:rPr>
        <w:t>ј</w:t>
      </w:r>
      <w:r w:rsidRPr="001E09B1">
        <w:rPr>
          <w:sz w:val="22"/>
          <w:szCs w:val="22"/>
          <w:lang w:val="sr-Cyrl-RS"/>
        </w:rPr>
        <w:t>е</w:t>
      </w:r>
      <w:r w:rsidRPr="001E09B1">
        <w:rPr>
          <w:spacing w:val="-5"/>
          <w:sz w:val="22"/>
          <w:szCs w:val="22"/>
          <w:lang w:val="sr-Cyrl-RS"/>
        </w:rPr>
        <w:t xml:space="preserve"> </w:t>
      </w:r>
      <w:r w:rsidRPr="001E09B1">
        <w:rPr>
          <w:spacing w:val="-3"/>
          <w:sz w:val="22"/>
          <w:szCs w:val="22"/>
          <w:lang w:val="sr-Cyrl-RS"/>
        </w:rPr>
        <w:t>п</w:t>
      </w:r>
      <w:r w:rsidRPr="001E09B1">
        <w:rPr>
          <w:sz w:val="22"/>
          <w:szCs w:val="22"/>
          <w:lang w:val="sr-Cyrl-RS"/>
        </w:rPr>
        <w:t>о</w:t>
      </w:r>
      <w:r w:rsidRPr="001E09B1">
        <w:rPr>
          <w:spacing w:val="-5"/>
          <w:sz w:val="22"/>
          <w:szCs w:val="22"/>
          <w:lang w:val="sr-Cyrl-RS"/>
        </w:rPr>
        <w:t xml:space="preserve"> </w:t>
      </w:r>
      <w:r w:rsidRPr="001E09B1">
        <w:rPr>
          <w:spacing w:val="-3"/>
          <w:sz w:val="22"/>
          <w:szCs w:val="22"/>
          <w:lang w:val="sr-Cyrl-RS"/>
        </w:rPr>
        <w:t>сво</w:t>
      </w:r>
      <w:r w:rsidRPr="001E09B1">
        <w:rPr>
          <w:sz w:val="22"/>
          <w:szCs w:val="22"/>
          <w:lang w:val="sr-Cyrl-RS"/>
        </w:rPr>
        <w:t>м</w:t>
      </w:r>
      <w:r w:rsidRPr="001E09B1">
        <w:rPr>
          <w:spacing w:val="-5"/>
          <w:sz w:val="22"/>
          <w:szCs w:val="22"/>
          <w:lang w:val="sr-Cyrl-RS"/>
        </w:rPr>
        <w:t xml:space="preserve"> </w:t>
      </w:r>
      <w:r w:rsidRPr="001E09B1">
        <w:rPr>
          <w:spacing w:val="-3"/>
          <w:sz w:val="22"/>
          <w:szCs w:val="22"/>
          <w:lang w:val="sr-Cyrl-RS"/>
        </w:rPr>
        <w:t>обим</w:t>
      </w:r>
      <w:r w:rsidRPr="001E09B1">
        <w:rPr>
          <w:sz w:val="22"/>
          <w:szCs w:val="22"/>
          <w:lang w:val="sr-Cyrl-RS"/>
        </w:rPr>
        <w:t>у</w:t>
      </w:r>
      <w:r w:rsidRPr="001E09B1">
        <w:rPr>
          <w:spacing w:val="-5"/>
          <w:sz w:val="22"/>
          <w:szCs w:val="22"/>
          <w:lang w:val="sr-Cyrl-RS"/>
        </w:rPr>
        <w:t xml:space="preserve"> </w:t>
      </w:r>
      <w:r w:rsidRPr="001E09B1">
        <w:rPr>
          <w:spacing w:val="-3"/>
          <w:sz w:val="22"/>
          <w:szCs w:val="22"/>
          <w:lang w:val="sr-Cyrl-RS"/>
        </w:rPr>
        <w:t>мал</w:t>
      </w:r>
      <w:r w:rsidRPr="001E09B1">
        <w:rPr>
          <w:sz w:val="22"/>
          <w:szCs w:val="22"/>
          <w:lang w:val="sr-Cyrl-RS"/>
        </w:rPr>
        <w:t>о</w:t>
      </w:r>
      <w:r w:rsidRPr="001E09B1">
        <w:rPr>
          <w:spacing w:val="-5"/>
          <w:sz w:val="22"/>
          <w:szCs w:val="22"/>
          <w:lang w:val="sr-Cyrl-RS"/>
        </w:rPr>
        <w:t xml:space="preserve"> </w:t>
      </w:r>
      <w:r w:rsidRPr="001E09B1">
        <w:rPr>
          <w:sz w:val="22"/>
          <w:szCs w:val="22"/>
          <w:lang w:val="sr-Cyrl-RS"/>
        </w:rPr>
        <w:t>и оптерећено</w:t>
      </w:r>
      <w:r w:rsidRPr="001E09B1">
        <w:rPr>
          <w:spacing w:val="-5"/>
          <w:sz w:val="22"/>
          <w:szCs w:val="22"/>
          <w:lang w:val="sr-Cyrl-RS"/>
        </w:rPr>
        <w:t xml:space="preserve"> </w:t>
      </w:r>
      <w:r w:rsidRPr="001E09B1">
        <w:rPr>
          <w:sz w:val="22"/>
          <w:szCs w:val="22"/>
          <w:lang w:val="sr-Cyrl-RS"/>
        </w:rPr>
        <w:t>различитим</w:t>
      </w:r>
      <w:r w:rsidRPr="001E09B1">
        <w:rPr>
          <w:spacing w:val="-5"/>
          <w:sz w:val="22"/>
          <w:szCs w:val="22"/>
          <w:lang w:val="sr-Cyrl-RS"/>
        </w:rPr>
        <w:t xml:space="preserve"> </w:t>
      </w:r>
      <w:r w:rsidRPr="001E09B1">
        <w:rPr>
          <w:sz w:val="22"/>
          <w:szCs w:val="22"/>
          <w:lang w:val="sr-Cyrl-RS"/>
        </w:rPr>
        <w:t>техничким</w:t>
      </w:r>
      <w:r w:rsidRPr="001E09B1">
        <w:rPr>
          <w:spacing w:val="-5"/>
          <w:sz w:val="22"/>
          <w:szCs w:val="22"/>
          <w:lang w:val="sr-Cyrl-RS"/>
        </w:rPr>
        <w:t xml:space="preserve"> </w:t>
      </w:r>
      <w:r w:rsidRPr="001E09B1">
        <w:rPr>
          <w:sz w:val="22"/>
          <w:szCs w:val="22"/>
          <w:lang w:val="sr-Cyrl-RS"/>
        </w:rPr>
        <w:t>и</w:t>
      </w:r>
      <w:r w:rsidRPr="001E09B1">
        <w:rPr>
          <w:spacing w:val="-5"/>
          <w:sz w:val="22"/>
          <w:szCs w:val="22"/>
          <w:lang w:val="sr-Cyrl-RS"/>
        </w:rPr>
        <w:t xml:space="preserve"> </w:t>
      </w:r>
      <w:r w:rsidRPr="001E09B1">
        <w:rPr>
          <w:sz w:val="22"/>
          <w:szCs w:val="22"/>
          <w:lang w:val="sr-Cyrl-RS"/>
        </w:rPr>
        <w:t>финансијским</w:t>
      </w:r>
      <w:r w:rsidRPr="001E09B1">
        <w:rPr>
          <w:spacing w:val="-5"/>
          <w:sz w:val="22"/>
          <w:szCs w:val="22"/>
          <w:lang w:val="sr-Cyrl-RS"/>
        </w:rPr>
        <w:t xml:space="preserve"> </w:t>
      </w:r>
      <w:r w:rsidRPr="001E09B1">
        <w:rPr>
          <w:sz w:val="22"/>
          <w:szCs w:val="22"/>
          <w:lang w:val="sr-Cyrl-RS"/>
        </w:rPr>
        <w:t>проблемима</w:t>
      </w:r>
      <w:r w:rsidRPr="001E09B1">
        <w:rPr>
          <w:spacing w:val="-5"/>
          <w:sz w:val="22"/>
          <w:szCs w:val="22"/>
          <w:lang w:val="sr-Cyrl-RS"/>
        </w:rPr>
        <w:t xml:space="preserve"> </w:t>
      </w:r>
      <w:r w:rsidRPr="001E09B1">
        <w:rPr>
          <w:sz w:val="22"/>
          <w:szCs w:val="22"/>
          <w:lang w:val="sr-Cyrl-RS"/>
        </w:rPr>
        <w:t>(непостојање гасоводне</w:t>
      </w:r>
      <w:r w:rsidRPr="001E09B1">
        <w:rPr>
          <w:spacing w:val="-5"/>
          <w:sz w:val="22"/>
          <w:szCs w:val="22"/>
          <w:lang w:val="sr-Cyrl-RS"/>
        </w:rPr>
        <w:t xml:space="preserve"> </w:t>
      </w:r>
      <w:r w:rsidRPr="001E09B1">
        <w:rPr>
          <w:sz w:val="22"/>
          <w:szCs w:val="22"/>
          <w:lang w:val="sr-Cyrl-RS"/>
        </w:rPr>
        <w:t>мреже</w:t>
      </w:r>
      <w:r w:rsidRPr="001E09B1">
        <w:rPr>
          <w:spacing w:val="-5"/>
          <w:sz w:val="22"/>
          <w:szCs w:val="22"/>
          <w:lang w:val="sr-Cyrl-RS"/>
        </w:rPr>
        <w:t xml:space="preserve"> </w:t>
      </w:r>
      <w:r w:rsidRPr="001E09B1">
        <w:rPr>
          <w:sz w:val="22"/>
          <w:szCs w:val="22"/>
          <w:lang w:val="sr-Cyrl-RS"/>
        </w:rPr>
        <w:t>у</w:t>
      </w:r>
      <w:r w:rsidRPr="001E09B1">
        <w:rPr>
          <w:spacing w:val="-5"/>
          <w:sz w:val="22"/>
          <w:szCs w:val="22"/>
          <w:lang w:val="sr-Cyrl-RS"/>
        </w:rPr>
        <w:t xml:space="preserve"> </w:t>
      </w:r>
      <w:r w:rsidRPr="001E09B1">
        <w:rPr>
          <w:sz w:val="22"/>
          <w:szCs w:val="22"/>
          <w:lang w:val="sr-Cyrl-RS"/>
        </w:rPr>
        <w:t>свим</w:t>
      </w:r>
      <w:r w:rsidRPr="001E09B1">
        <w:rPr>
          <w:spacing w:val="-5"/>
          <w:sz w:val="22"/>
          <w:szCs w:val="22"/>
          <w:lang w:val="sr-Cyrl-RS"/>
        </w:rPr>
        <w:t xml:space="preserve"> </w:t>
      </w:r>
      <w:r w:rsidRPr="001E09B1">
        <w:rPr>
          <w:sz w:val="22"/>
          <w:szCs w:val="22"/>
          <w:lang w:val="sr-Cyrl-RS"/>
        </w:rPr>
        <w:t>деловима</w:t>
      </w:r>
      <w:r w:rsidRPr="001E09B1">
        <w:rPr>
          <w:spacing w:val="-5"/>
          <w:sz w:val="22"/>
          <w:szCs w:val="22"/>
          <w:lang w:val="sr-Cyrl-RS"/>
        </w:rPr>
        <w:t xml:space="preserve"> </w:t>
      </w:r>
      <w:r w:rsidRPr="001E09B1">
        <w:rPr>
          <w:sz w:val="22"/>
          <w:szCs w:val="22"/>
          <w:lang w:val="sr-Cyrl-RS"/>
        </w:rPr>
        <w:t>земље,</w:t>
      </w:r>
      <w:r w:rsidRPr="001E09B1">
        <w:rPr>
          <w:spacing w:val="-5"/>
          <w:sz w:val="22"/>
          <w:szCs w:val="22"/>
          <w:lang w:val="sr-Cyrl-RS"/>
        </w:rPr>
        <w:t xml:space="preserve"> </w:t>
      </w:r>
      <w:r w:rsidRPr="001E09B1">
        <w:rPr>
          <w:sz w:val="22"/>
          <w:szCs w:val="22"/>
          <w:lang w:val="sr-Cyrl-RS"/>
        </w:rPr>
        <w:t>изразита</w:t>
      </w:r>
      <w:r w:rsidRPr="001E09B1">
        <w:rPr>
          <w:spacing w:val="-5"/>
          <w:sz w:val="22"/>
          <w:szCs w:val="22"/>
          <w:lang w:val="sr-Cyrl-RS"/>
        </w:rPr>
        <w:t xml:space="preserve"> </w:t>
      </w:r>
      <w:r w:rsidRPr="001E09B1">
        <w:rPr>
          <w:sz w:val="22"/>
          <w:szCs w:val="22"/>
          <w:lang w:val="sr-Cyrl-RS"/>
        </w:rPr>
        <w:t>сезонска</w:t>
      </w:r>
      <w:r w:rsidRPr="001E09B1">
        <w:rPr>
          <w:spacing w:val="-5"/>
          <w:sz w:val="22"/>
          <w:szCs w:val="22"/>
          <w:lang w:val="sr-Cyrl-RS"/>
        </w:rPr>
        <w:t xml:space="preserve"> </w:t>
      </w:r>
      <w:r w:rsidRPr="001E09B1">
        <w:rPr>
          <w:sz w:val="22"/>
          <w:szCs w:val="22"/>
          <w:lang w:val="sr-Cyrl-RS"/>
        </w:rPr>
        <w:t xml:space="preserve">неравномерност </w:t>
      </w:r>
      <w:r w:rsidRPr="001E09B1">
        <w:rPr>
          <w:rStyle w:val="FontStyle128"/>
          <w:rFonts w:ascii="Times New Roman" w:hAnsi="Times New Roman" w:cs="Times New Roman"/>
          <w:b w:val="0"/>
          <w:sz w:val="22"/>
          <w:szCs w:val="22"/>
          <w:lang w:val="sr-Cyrl-RS" w:eastAsia="sr-Cyrl-CS"/>
        </w:rPr>
        <w:t xml:space="preserve">потрошње, високи трошкови транзита, економски неповољни услови набавке на </w:t>
      </w:r>
      <w:r w:rsidRPr="001E09B1">
        <w:rPr>
          <w:rStyle w:val="FontStyle136"/>
          <w:rFonts w:ascii="Times New Roman" w:hAnsi="Times New Roman" w:cs="Times New Roman"/>
          <w:sz w:val="22"/>
          <w:szCs w:val="22"/>
          <w:lang w:val="sr-Cyrl-RS" w:eastAsia="sr-Cyrl-CS"/>
        </w:rPr>
        <w:t xml:space="preserve">европском тржишту, огромни постојећи дугови снабдевачима, </w:t>
      </w:r>
      <w:r w:rsidRPr="001E09B1">
        <w:rPr>
          <w:rStyle w:val="FontStyle128"/>
          <w:rFonts w:ascii="Times New Roman" w:hAnsi="Times New Roman" w:cs="Times New Roman"/>
          <w:b w:val="0"/>
          <w:sz w:val="22"/>
          <w:szCs w:val="22"/>
          <w:lang w:val="sr-Cyrl-RS" w:eastAsia="sr-Cyrl-CS"/>
        </w:rPr>
        <w:t xml:space="preserve">велики број релативно малих дистрибутивних система </w:t>
      </w:r>
      <w:r w:rsidRPr="001E09B1">
        <w:rPr>
          <w:rStyle w:val="FontStyle136"/>
          <w:rFonts w:ascii="Times New Roman" w:eastAsia="Myriad Pro" w:hAnsi="Times New Roman" w:cs="Times New Roman"/>
          <w:sz w:val="22"/>
          <w:szCs w:val="22"/>
          <w:lang w:val="sr-Cyrl-RS" w:eastAsia="sr-Cyrl-CS"/>
        </w:rPr>
        <w:t>и др).</w:t>
      </w:r>
    </w:p>
    <w:p w14:paraId="1361127C" w14:textId="77777777" w:rsidR="006E77E0" w:rsidRPr="001E09B1" w:rsidRDefault="006E77E0" w:rsidP="00806947">
      <w:pPr>
        <w:widowControl w:val="0"/>
        <w:ind w:firstLine="720"/>
        <w:jc w:val="both"/>
        <w:rPr>
          <w:rStyle w:val="FontStyle128"/>
          <w:rFonts w:ascii="Times New Roman" w:hAnsi="Times New Roman" w:cs="Times New Roman"/>
          <w:b w:val="0"/>
          <w:bCs w:val="0"/>
          <w:sz w:val="22"/>
          <w:lang w:val="sr-Cyrl-RS"/>
        </w:rPr>
      </w:pPr>
      <w:r w:rsidRPr="001E09B1">
        <w:rPr>
          <w:rStyle w:val="FontStyle128"/>
          <w:rFonts w:ascii="Times New Roman" w:hAnsi="Times New Roman" w:cs="Times New Roman"/>
          <w:b w:val="0"/>
          <w:sz w:val="22"/>
          <w:szCs w:val="22"/>
          <w:lang w:val="sr-Cyrl-RS" w:eastAsia="sr-Cyrl-CS"/>
        </w:rPr>
        <w:t>Приоритет развоја овог сектора је обезбеђење гасоводне инфраструктуре у свим деловима земље и обезбеђење повезивања система са системима суседних држава (Републиком Бугарском, Румунијом, Републиком Хрватском, Републиком Македонијом</w:t>
      </w:r>
      <w:r w:rsidR="00703B45" w:rsidRPr="001E09B1">
        <w:rPr>
          <w:rStyle w:val="FontStyle128"/>
          <w:rFonts w:ascii="Times New Roman" w:hAnsi="Times New Roman" w:cs="Times New Roman"/>
          <w:b w:val="0"/>
          <w:sz w:val="22"/>
          <w:szCs w:val="22"/>
          <w:lang w:val="sr-Cyrl-RS" w:eastAsia="sr-Cyrl-CS"/>
        </w:rPr>
        <w:t xml:space="preserve"> и др.</w:t>
      </w:r>
      <w:r w:rsidRPr="001E09B1">
        <w:rPr>
          <w:rStyle w:val="FontStyle128"/>
          <w:rFonts w:ascii="Times New Roman" w:hAnsi="Times New Roman" w:cs="Times New Roman"/>
          <w:b w:val="0"/>
          <w:sz w:val="22"/>
          <w:szCs w:val="22"/>
          <w:lang w:val="sr-Cyrl-RS" w:eastAsia="sr-Cyrl-CS"/>
        </w:rPr>
        <w:t xml:space="preserve">). На тај начин би се отворила могућност допремања </w:t>
      </w:r>
      <w:r w:rsidRPr="001E09B1">
        <w:rPr>
          <w:rStyle w:val="FontStyle136"/>
          <w:rFonts w:ascii="Times New Roman" w:hAnsi="Times New Roman" w:cs="Times New Roman"/>
          <w:sz w:val="22"/>
          <w:szCs w:val="22"/>
          <w:lang w:val="sr-Cyrl-RS" w:eastAsia="sr-Cyrl-CS"/>
        </w:rPr>
        <w:t xml:space="preserve">на тржиште природног гаса и из других праваца снабдевања, и у пракси реализовала </w:t>
      </w:r>
      <w:r w:rsidRPr="001E09B1">
        <w:rPr>
          <w:rStyle w:val="FontStyle128"/>
          <w:rFonts w:ascii="Times New Roman" w:hAnsi="Times New Roman" w:cs="Times New Roman"/>
          <w:b w:val="0"/>
          <w:sz w:val="22"/>
          <w:szCs w:val="22"/>
          <w:lang w:val="sr-Cyrl-RS" w:eastAsia="sr-Cyrl-CS"/>
        </w:rPr>
        <w:t>идеја о тржишту природног гаса из Уговора о оснивању Енергетске заједнице.</w:t>
      </w:r>
    </w:p>
    <w:p w14:paraId="0E0ED945" w14:textId="77777777" w:rsidR="006E77E0" w:rsidRPr="001E09B1" w:rsidRDefault="006E77E0" w:rsidP="00806947">
      <w:pPr>
        <w:widowControl w:val="0"/>
        <w:ind w:firstLine="720"/>
        <w:jc w:val="both"/>
        <w:rPr>
          <w:spacing w:val="-3"/>
          <w:sz w:val="22"/>
          <w:szCs w:val="22"/>
          <w:lang w:val="sr-Cyrl-RS"/>
        </w:rPr>
      </w:pPr>
      <w:r w:rsidRPr="001E09B1">
        <w:rPr>
          <w:sz w:val="22"/>
          <w:szCs w:val="22"/>
          <w:lang w:val="sr-Cyrl-RS"/>
        </w:rPr>
        <w:t>Прир</w:t>
      </w:r>
      <w:r w:rsidRPr="001E09B1">
        <w:rPr>
          <w:spacing w:val="-4"/>
          <w:sz w:val="22"/>
          <w:szCs w:val="22"/>
          <w:lang w:val="sr-Cyrl-RS"/>
        </w:rPr>
        <w:t>о</w:t>
      </w:r>
      <w:r w:rsidRPr="001E09B1">
        <w:rPr>
          <w:sz w:val="22"/>
          <w:szCs w:val="22"/>
          <w:lang w:val="sr-Cyrl-RS"/>
        </w:rPr>
        <w:t>дни</w:t>
      </w:r>
      <w:r w:rsidRPr="001E09B1">
        <w:rPr>
          <w:spacing w:val="-4"/>
          <w:sz w:val="22"/>
          <w:szCs w:val="22"/>
          <w:lang w:val="sr-Cyrl-RS"/>
        </w:rPr>
        <w:t xml:space="preserve"> </w:t>
      </w:r>
      <w:r w:rsidRPr="001E09B1">
        <w:rPr>
          <w:spacing w:val="-5"/>
          <w:sz w:val="22"/>
          <w:szCs w:val="22"/>
          <w:lang w:val="sr-Cyrl-RS"/>
        </w:rPr>
        <w:t>г</w:t>
      </w:r>
      <w:r w:rsidRPr="001E09B1">
        <w:rPr>
          <w:sz w:val="22"/>
          <w:szCs w:val="22"/>
          <w:lang w:val="sr-Cyrl-RS"/>
        </w:rPr>
        <w:t>ас</w:t>
      </w:r>
      <w:r w:rsidRPr="001E09B1">
        <w:rPr>
          <w:spacing w:val="-4"/>
          <w:sz w:val="22"/>
          <w:szCs w:val="22"/>
          <w:lang w:val="sr-Cyrl-RS"/>
        </w:rPr>
        <w:t xml:space="preserve"> </w:t>
      </w:r>
      <w:r w:rsidRPr="001E09B1">
        <w:rPr>
          <w:sz w:val="22"/>
          <w:szCs w:val="22"/>
          <w:lang w:val="sr-Cyrl-RS"/>
        </w:rPr>
        <w:t>је</w:t>
      </w:r>
      <w:r w:rsidRPr="001E09B1">
        <w:rPr>
          <w:spacing w:val="-4"/>
          <w:sz w:val="22"/>
          <w:szCs w:val="22"/>
          <w:lang w:val="sr-Cyrl-RS"/>
        </w:rPr>
        <w:t xml:space="preserve"> </w:t>
      </w:r>
      <w:r w:rsidRPr="001E09B1">
        <w:rPr>
          <w:sz w:val="22"/>
          <w:szCs w:val="22"/>
          <w:lang w:val="sr-Cyrl-RS"/>
        </w:rPr>
        <w:t>енер</w:t>
      </w:r>
      <w:r w:rsidRPr="001E09B1">
        <w:rPr>
          <w:spacing w:val="-6"/>
          <w:sz w:val="22"/>
          <w:szCs w:val="22"/>
          <w:lang w:val="sr-Cyrl-RS"/>
        </w:rPr>
        <w:t>г</w:t>
      </w:r>
      <w:r w:rsidRPr="001E09B1">
        <w:rPr>
          <w:sz w:val="22"/>
          <w:szCs w:val="22"/>
          <w:lang w:val="sr-Cyrl-RS"/>
        </w:rPr>
        <w:t>ент</w:t>
      </w:r>
      <w:r w:rsidRPr="001E09B1">
        <w:rPr>
          <w:spacing w:val="-4"/>
          <w:sz w:val="22"/>
          <w:szCs w:val="22"/>
          <w:lang w:val="sr-Cyrl-RS"/>
        </w:rPr>
        <w:t xml:space="preserve"> </w:t>
      </w:r>
      <w:r w:rsidRPr="001E09B1">
        <w:rPr>
          <w:sz w:val="22"/>
          <w:szCs w:val="22"/>
          <w:lang w:val="sr-Cyrl-RS"/>
        </w:rPr>
        <w:t>са</w:t>
      </w:r>
      <w:r w:rsidRPr="001E09B1">
        <w:rPr>
          <w:spacing w:val="-4"/>
          <w:sz w:val="22"/>
          <w:szCs w:val="22"/>
          <w:lang w:val="sr-Cyrl-RS"/>
        </w:rPr>
        <w:t xml:space="preserve"> </w:t>
      </w:r>
      <w:r w:rsidRPr="001E09B1">
        <w:rPr>
          <w:sz w:val="22"/>
          <w:szCs w:val="22"/>
          <w:lang w:val="sr-Cyrl-RS"/>
        </w:rPr>
        <w:t>изрази</w:t>
      </w:r>
      <w:r w:rsidRPr="001E09B1">
        <w:rPr>
          <w:spacing w:val="-4"/>
          <w:sz w:val="22"/>
          <w:szCs w:val="22"/>
          <w:lang w:val="sr-Cyrl-RS"/>
        </w:rPr>
        <w:t>т</w:t>
      </w:r>
      <w:r w:rsidRPr="001E09B1">
        <w:rPr>
          <w:sz w:val="22"/>
          <w:szCs w:val="22"/>
          <w:lang w:val="sr-Cyrl-RS"/>
        </w:rPr>
        <w:t>им</w:t>
      </w:r>
      <w:r w:rsidRPr="001E09B1">
        <w:rPr>
          <w:spacing w:val="-4"/>
          <w:sz w:val="22"/>
          <w:szCs w:val="22"/>
          <w:lang w:val="sr-Cyrl-RS"/>
        </w:rPr>
        <w:t xml:space="preserve"> </w:t>
      </w:r>
      <w:r w:rsidRPr="001E09B1">
        <w:rPr>
          <w:spacing w:val="-6"/>
          <w:sz w:val="22"/>
          <w:szCs w:val="22"/>
          <w:lang w:val="sr-Cyrl-RS"/>
        </w:rPr>
        <w:t>т</w:t>
      </w:r>
      <w:r w:rsidRPr="001E09B1">
        <w:rPr>
          <w:spacing w:val="-3"/>
          <w:sz w:val="22"/>
          <w:szCs w:val="22"/>
          <w:lang w:val="sr-Cyrl-RS"/>
        </w:rPr>
        <w:t>е</w:t>
      </w:r>
      <w:r w:rsidRPr="001E09B1">
        <w:rPr>
          <w:sz w:val="22"/>
          <w:szCs w:val="22"/>
          <w:lang w:val="sr-Cyrl-RS"/>
        </w:rPr>
        <w:t>хн</w:t>
      </w:r>
      <w:r w:rsidRPr="001E09B1">
        <w:rPr>
          <w:spacing w:val="-5"/>
          <w:sz w:val="22"/>
          <w:szCs w:val="22"/>
          <w:lang w:val="sr-Cyrl-RS"/>
        </w:rPr>
        <w:t>и</w:t>
      </w:r>
      <w:r w:rsidRPr="001E09B1">
        <w:rPr>
          <w:sz w:val="22"/>
          <w:szCs w:val="22"/>
          <w:lang w:val="sr-Cyrl-RS"/>
        </w:rPr>
        <w:t>чким</w:t>
      </w:r>
      <w:r w:rsidRPr="001E09B1">
        <w:rPr>
          <w:spacing w:val="-4"/>
          <w:sz w:val="22"/>
          <w:szCs w:val="22"/>
          <w:lang w:val="sr-Cyrl-RS"/>
        </w:rPr>
        <w:t xml:space="preserve"> </w:t>
      </w:r>
      <w:r w:rsidRPr="001E09B1">
        <w:rPr>
          <w:sz w:val="22"/>
          <w:szCs w:val="22"/>
          <w:lang w:val="sr-Cyrl-RS"/>
        </w:rPr>
        <w:t>и</w:t>
      </w:r>
      <w:r w:rsidRPr="001E09B1">
        <w:rPr>
          <w:spacing w:val="-4"/>
          <w:sz w:val="22"/>
          <w:szCs w:val="22"/>
          <w:lang w:val="sr-Cyrl-RS"/>
        </w:rPr>
        <w:t xml:space="preserve"> </w:t>
      </w:r>
      <w:r w:rsidRPr="001E09B1">
        <w:rPr>
          <w:sz w:val="22"/>
          <w:szCs w:val="22"/>
          <w:lang w:val="sr-Cyrl-RS"/>
        </w:rPr>
        <w:t>е</w:t>
      </w:r>
      <w:r w:rsidRPr="001E09B1">
        <w:rPr>
          <w:spacing w:val="-4"/>
          <w:sz w:val="22"/>
          <w:szCs w:val="22"/>
          <w:lang w:val="sr-Cyrl-RS"/>
        </w:rPr>
        <w:t>к</w:t>
      </w:r>
      <w:r w:rsidRPr="001E09B1">
        <w:rPr>
          <w:sz w:val="22"/>
          <w:szCs w:val="22"/>
          <w:lang w:val="sr-Cyrl-RS"/>
        </w:rPr>
        <w:t>олошким</w:t>
      </w:r>
      <w:r w:rsidRPr="001E09B1">
        <w:rPr>
          <w:spacing w:val="-4"/>
          <w:sz w:val="22"/>
          <w:szCs w:val="22"/>
          <w:lang w:val="sr-Cyrl-RS"/>
        </w:rPr>
        <w:t xml:space="preserve"> </w:t>
      </w:r>
      <w:r w:rsidRPr="001E09B1">
        <w:rPr>
          <w:sz w:val="22"/>
          <w:szCs w:val="22"/>
          <w:lang w:val="sr-Cyrl-RS"/>
        </w:rPr>
        <w:t>предно</w:t>
      </w:r>
      <w:r w:rsidRPr="001E09B1">
        <w:rPr>
          <w:spacing w:val="1"/>
          <w:sz w:val="22"/>
          <w:szCs w:val="22"/>
          <w:lang w:val="sr-Cyrl-RS"/>
        </w:rPr>
        <w:t>с</w:t>
      </w:r>
      <w:r w:rsidRPr="001E09B1">
        <w:rPr>
          <w:spacing w:val="-4"/>
          <w:sz w:val="22"/>
          <w:szCs w:val="22"/>
          <w:lang w:val="sr-Cyrl-RS"/>
        </w:rPr>
        <w:t>т</w:t>
      </w:r>
      <w:r w:rsidRPr="001E09B1">
        <w:rPr>
          <w:sz w:val="22"/>
          <w:szCs w:val="22"/>
          <w:lang w:val="sr-Cyrl-RS"/>
        </w:rPr>
        <w:t>има</w:t>
      </w:r>
      <w:r w:rsidRPr="001E09B1">
        <w:rPr>
          <w:spacing w:val="-4"/>
          <w:sz w:val="22"/>
          <w:szCs w:val="22"/>
          <w:lang w:val="sr-Cyrl-RS"/>
        </w:rPr>
        <w:t xml:space="preserve"> </w:t>
      </w:r>
      <w:r w:rsidRPr="001E09B1">
        <w:rPr>
          <w:sz w:val="22"/>
          <w:szCs w:val="22"/>
          <w:lang w:val="sr-Cyrl-RS"/>
        </w:rPr>
        <w:t>у</w:t>
      </w:r>
      <w:r w:rsidRPr="001E09B1">
        <w:rPr>
          <w:spacing w:val="-4"/>
          <w:sz w:val="22"/>
          <w:szCs w:val="22"/>
          <w:lang w:val="sr-Cyrl-RS"/>
        </w:rPr>
        <w:t xml:space="preserve"> о</w:t>
      </w:r>
      <w:r w:rsidRPr="001E09B1">
        <w:rPr>
          <w:sz w:val="22"/>
          <w:szCs w:val="22"/>
          <w:lang w:val="sr-Cyrl-RS"/>
        </w:rPr>
        <w:t>дносу на</w:t>
      </w:r>
      <w:r w:rsidRPr="001E09B1">
        <w:rPr>
          <w:spacing w:val="-4"/>
          <w:sz w:val="22"/>
          <w:szCs w:val="22"/>
          <w:lang w:val="sr-Cyrl-RS"/>
        </w:rPr>
        <w:t xml:space="preserve"> </w:t>
      </w:r>
      <w:r w:rsidRPr="001E09B1">
        <w:rPr>
          <w:sz w:val="22"/>
          <w:szCs w:val="22"/>
          <w:lang w:val="sr-Cyrl-RS"/>
        </w:rPr>
        <w:t>д</w:t>
      </w:r>
      <w:r w:rsidRPr="001E09B1">
        <w:rPr>
          <w:spacing w:val="-4"/>
          <w:sz w:val="22"/>
          <w:szCs w:val="22"/>
          <w:lang w:val="sr-Cyrl-RS"/>
        </w:rPr>
        <w:t>р</w:t>
      </w:r>
      <w:r w:rsidRPr="001E09B1">
        <w:rPr>
          <w:sz w:val="22"/>
          <w:szCs w:val="22"/>
          <w:lang w:val="sr-Cyrl-RS"/>
        </w:rPr>
        <w:t>у</w:t>
      </w:r>
      <w:r w:rsidRPr="001E09B1">
        <w:rPr>
          <w:spacing w:val="-5"/>
          <w:sz w:val="22"/>
          <w:szCs w:val="22"/>
          <w:lang w:val="sr-Cyrl-RS"/>
        </w:rPr>
        <w:t>г</w:t>
      </w:r>
      <w:r w:rsidRPr="001E09B1">
        <w:rPr>
          <w:sz w:val="22"/>
          <w:szCs w:val="22"/>
          <w:lang w:val="sr-Cyrl-RS"/>
        </w:rPr>
        <w:t>а</w:t>
      </w:r>
      <w:r w:rsidRPr="001E09B1">
        <w:rPr>
          <w:spacing w:val="-4"/>
          <w:sz w:val="22"/>
          <w:szCs w:val="22"/>
          <w:lang w:val="sr-Cyrl-RS"/>
        </w:rPr>
        <w:t xml:space="preserve"> к</w:t>
      </w:r>
      <w:r w:rsidRPr="001E09B1">
        <w:rPr>
          <w:sz w:val="22"/>
          <w:szCs w:val="22"/>
          <w:lang w:val="sr-Cyrl-RS"/>
        </w:rPr>
        <w:t>онвенцион</w:t>
      </w:r>
      <w:r w:rsidRPr="001E09B1">
        <w:rPr>
          <w:spacing w:val="-1"/>
          <w:sz w:val="22"/>
          <w:szCs w:val="22"/>
          <w:lang w:val="sr-Cyrl-RS"/>
        </w:rPr>
        <w:t>а</w:t>
      </w:r>
      <w:r w:rsidRPr="001E09B1">
        <w:rPr>
          <w:sz w:val="22"/>
          <w:szCs w:val="22"/>
          <w:lang w:val="sr-Cyrl-RS"/>
        </w:rPr>
        <w:t>лна</w:t>
      </w:r>
      <w:r w:rsidRPr="001E09B1">
        <w:rPr>
          <w:spacing w:val="-4"/>
          <w:sz w:val="22"/>
          <w:szCs w:val="22"/>
          <w:lang w:val="sr-Cyrl-RS"/>
        </w:rPr>
        <w:t xml:space="preserve"> </w:t>
      </w:r>
      <w:r w:rsidRPr="001E09B1">
        <w:rPr>
          <w:spacing w:val="-6"/>
          <w:sz w:val="22"/>
          <w:szCs w:val="22"/>
          <w:lang w:val="sr-Cyrl-RS"/>
        </w:rPr>
        <w:t>г</w:t>
      </w:r>
      <w:r w:rsidRPr="001E09B1">
        <w:rPr>
          <w:sz w:val="22"/>
          <w:szCs w:val="22"/>
          <w:lang w:val="sr-Cyrl-RS"/>
        </w:rPr>
        <w:t>орива,</w:t>
      </w:r>
      <w:r w:rsidRPr="001E09B1">
        <w:rPr>
          <w:spacing w:val="-4"/>
          <w:sz w:val="22"/>
          <w:szCs w:val="22"/>
          <w:lang w:val="sr-Cyrl-RS"/>
        </w:rPr>
        <w:t xml:space="preserve"> </w:t>
      </w:r>
      <w:r w:rsidRPr="001E09B1">
        <w:rPr>
          <w:sz w:val="22"/>
          <w:szCs w:val="22"/>
          <w:lang w:val="sr-Cyrl-RS"/>
        </w:rPr>
        <w:t>што п</w:t>
      </w:r>
      <w:r w:rsidRPr="001E09B1">
        <w:rPr>
          <w:spacing w:val="-4"/>
          <w:sz w:val="22"/>
          <w:szCs w:val="22"/>
          <w:lang w:val="sr-Cyrl-RS"/>
        </w:rPr>
        <w:t>р</w:t>
      </w:r>
      <w:r w:rsidRPr="001E09B1">
        <w:rPr>
          <w:sz w:val="22"/>
          <w:szCs w:val="22"/>
          <w:lang w:val="sr-Cyrl-RS"/>
        </w:rPr>
        <w:t>ужа</w:t>
      </w:r>
      <w:r w:rsidRPr="001E09B1">
        <w:rPr>
          <w:spacing w:val="-4"/>
          <w:sz w:val="22"/>
          <w:szCs w:val="22"/>
          <w:lang w:val="sr-Cyrl-RS"/>
        </w:rPr>
        <w:t xml:space="preserve"> </w:t>
      </w:r>
      <w:r w:rsidRPr="001E09B1">
        <w:rPr>
          <w:sz w:val="22"/>
          <w:szCs w:val="22"/>
          <w:lang w:val="sr-Cyrl-RS"/>
        </w:rPr>
        <w:t>зн</w:t>
      </w:r>
      <w:r w:rsidRPr="001E09B1">
        <w:rPr>
          <w:spacing w:val="-5"/>
          <w:sz w:val="22"/>
          <w:szCs w:val="22"/>
          <w:lang w:val="sr-Cyrl-RS"/>
        </w:rPr>
        <w:t>а</w:t>
      </w:r>
      <w:r w:rsidRPr="001E09B1">
        <w:rPr>
          <w:sz w:val="22"/>
          <w:szCs w:val="22"/>
          <w:lang w:val="sr-Cyrl-RS"/>
        </w:rPr>
        <w:t>ч</w:t>
      </w:r>
      <w:r w:rsidRPr="001E09B1">
        <w:rPr>
          <w:spacing w:val="-4"/>
          <w:sz w:val="22"/>
          <w:szCs w:val="22"/>
          <w:lang w:val="sr-Cyrl-RS"/>
        </w:rPr>
        <w:t>а</w:t>
      </w:r>
      <w:r w:rsidRPr="001E09B1">
        <w:rPr>
          <w:sz w:val="22"/>
          <w:szCs w:val="22"/>
          <w:lang w:val="sr-Cyrl-RS"/>
        </w:rPr>
        <w:t>јан допринос</w:t>
      </w:r>
      <w:r w:rsidRPr="001E09B1">
        <w:rPr>
          <w:spacing w:val="-5"/>
          <w:sz w:val="22"/>
          <w:szCs w:val="22"/>
          <w:lang w:val="sr-Cyrl-RS"/>
        </w:rPr>
        <w:t xml:space="preserve"> </w:t>
      </w:r>
      <w:r w:rsidRPr="001E09B1">
        <w:rPr>
          <w:sz w:val="22"/>
          <w:szCs w:val="22"/>
          <w:lang w:val="sr-Cyrl-RS"/>
        </w:rPr>
        <w:t>ефикасн</w:t>
      </w:r>
      <w:r w:rsidRPr="001E09B1">
        <w:rPr>
          <w:spacing w:val="-4"/>
          <w:sz w:val="22"/>
          <w:szCs w:val="22"/>
          <w:lang w:val="sr-Cyrl-RS"/>
        </w:rPr>
        <w:t>и</w:t>
      </w:r>
      <w:r w:rsidRPr="001E09B1">
        <w:rPr>
          <w:sz w:val="22"/>
          <w:szCs w:val="22"/>
          <w:lang w:val="sr-Cyrl-RS"/>
        </w:rPr>
        <w:t>јем</w:t>
      </w:r>
      <w:r w:rsidRPr="001E09B1">
        <w:rPr>
          <w:spacing w:val="-5"/>
          <w:sz w:val="22"/>
          <w:szCs w:val="22"/>
          <w:lang w:val="sr-Cyrl-RS"/>
        </w:rPr>
        <w:t xml:space="preserve"> </w:t>
      </w:r>
      <w:r w:rsidRPr="001E09B1">
        <w:rPr>
          <w:sz w:val="22"/>
          <w:szCs w:val="22"/>
          <w:lang w:val="sr-Cyrl-RS"/>
        </w:rPr>
        <w:t>и</w:t>
      </w:r>
      <w:r w:rsidRPr="001E09B1">
        <w:rPr>
          <w:spacing w:val="-5"/>
          <w:sz w:val="22"/>
          <w:szCs w:val="22"/>
          <w:lang w:val="sr-Cyrl-RS"/>
        </w:rPr>
        <w:t xml:space="preserve"> </w:t>
      </w:r>
      <w:r w:rsidRPr="001E09B1">
        <w:rPr>
          <w:sz w:val="22"/>
          <w:szCs w:val="22"/>
          <w:lang w:val="sr-Cyrl-RS"/>
        </w:rPr>
        <w:t>е</w:t>
      </w:r>
      <w:r w:rsidRPr="001E09B1">
        <w:rPr>
          <w:spacing w:val="-4"/>
          <w:sz w:val="22"/>
          <w:szCs w:val="22"/>
          <w:lang w:val="sr-Cyrl-RS"/>
        </w:rPr>
        <w:t>к</w:t>
      </w:r>
      <w:r w:rsidRPr="001E09B1">
        <w:rPr>
          <w:sz w:val="22"/>
          <w:szCs w:val="22"/>
          <w:lang w:val="sr-Cyrl-RS"/>
        </w:rPr>
        <w:t>олошки</w:t>
      </w:r>
      <w:r w:rsidRPr="001E09B1">
        <w:rPr>
          <w:spacing w:val="-5"/>
          <w:sz w:val="22"/>
          <w:szCs w:val="22"/>
          <w:lang w:val="sr-Cyrl-RS"/>
        </w:rPr>
        <w:t xml:space="preserve"> </w:t>
      </w:r>
      <w:r w:rsidRPr="001E09B1">
        <w:rPr>
          <w:sz w:val="22"/>
          <w:szCs w:val="22"/>
          <w:lang w:val="sr-Cyrl-RS"/>
        </w:rPr>
        <w:t>прихв</w:t>
      </w:r>
      <w:r w:rsidRPr="001E09B1">
        <w:rPr>
          <w:spacing w:val="-4"/>
          <w:sz w:val="22"/>
          <w:szCs w:val="22"/>
          <w:lang w:val="sr-Cyrl-RS"/>
        </w:rPr>
        <w:t>а</w:t>
      </w:r>
      <w:r w:rsidRPr="001E09B1">
        <w:rPr>
          <w:spacing w:val="-5"/>
          <w:sz w:val="22"/>
          <w:szCs w:val="22"/>
          <w:lang w:val="sr-Cyrl-RS"/>
        </w:rPr>
        <w:t>т</w:t>
      </w:r>
      <w:r w:rsidRPr="001E09B1">
        <w:rPr>
          <w:sz w:val="22"/>
          <w:szCs w:val="22"/>
          <w:lang w:val="sr-Cyrl-RS"/>
        </w:rPr>
        <w:t>љив</w:t>
      </w:r>
      <w:r w:rsidRPr="001E09B1">
        <w:rPr>
          <w:spacing w:val="-4"/>
          <w:sz w:val="22"/>
          <w:szCs w:val="22"/>
          <w:lang w:val="sr-Cyrl-RS"/>
        </w:rPr>
        <w:t>и</w:t>
      </w:r>
      <w:r w:rsidRPr="001E09B1">
        <w:rPr>
          <w:sz w:val="22"/>
          <w:szCs w:val="22"/>
          <w:lang w:val="sr-Cyrl-RS"/>
        </w:rPr>
        <w:t>јем</w:t>
      </w:r>
      <w:r w:rsidRPr="001E09B1">
        <w:rPr>
          <w:spacing w:val="-5"/>
          <w:sz w:val="22"/>
          <w:szCs w:val="22"/>
          <w:lang w:val="sr-Cyrl-RS"/>
        </w:rPr>
        <w:t xml:space="preserve"> </w:t>
      </w:r>
      <w:r w:rsidRPr="001E09B1">
        <w:rPr>
          <w:spacing w:val="-4"/>
          <w:sz w:val="22"/>
          <w:szCs w:val="22"/>
          <w:lang w:val="sr-Cyrl-RS"/>
        </w:rPr>
        <w:t>к</w:t>
      </w:r>
      <w:r w:rsidRPr="001E09B1">
        <w:rPr>
          <w:sz w:val="22"/>
          <w:szCs w:val="22"/>
          <w:lang w:val="sr-Cyrl-RS"/>
        </w:rPr>
        <w:t>оришће</w:t>
      </w:r>
      <w:r w:rsidRPr="001E09B1">
        <w:rPr>
          <w:spacing w:val="-10"/>
          <w:sz w:val="22"/>
          <w:szCs w:val="22"/>
          <w:lang w:val="sr-Cyrl-RS"/>
        </w:rPr>
        <w:t>њ</w:t>
      </w:r>
      <w:r w:rsidRPr="001E09B1">
        <w:rPr>
          <w:sz w:val="22"/>
          <w:szCs w:val="22"/>
          <w:lang w:val="sr-Cyrl-RS"/>
        </w:rPr>
        <w:t>у</w:t>
      </w:r>
      <w:r w:rsidRPr="001E09B1">
        <w:rPr>
          <w:spacing w:val="-5"/>
          <w:sz w:val="22"/>
          <w:szCs w:val="22"/>
          <w:lang w:val="sr-Cyrl-RS"/>
        </w:rPr>
        <w:t xml:space="preserve"> </w:t>
      </w:r>
      <w:r w:rsidRPr="001E09B1">
        <w:rPr>
          <w:sz w:val="22"/>
          <w:szCs w:val="22"/>
          <w:lang w:val="sr-Cyrl-RS"/>
        </w:rPr>
        <w:t>енер</w:t>
      </w:r>
      <w:r w:rsidRPr="001E09B1">
        <w:rPr>
          <w:spacing w:val="-4"/>
          <w:sz w:val="22"/>
          <w:szCs w:val="22"/>
          <w:lang w:val="sr-Cyrl-RS"/>
        </w:rPr>
        <w:t>ги</w:t>
      </w:r>
      <w:r w:rsidRPr="001E09B1">
        <w:rPr>
          <w:sz w:val="22"/>
          <w:szCs w:val="22"/>
          <w:lang w:val="sr-Cyrl-RS"/>
        </w:rPr>
        <w:t>је.</w:t>
      </w:r>
      <w:r w:rsidRPr="001E09B1">
        <w:rPr>
          <w:spacing w:val="-5"/>
          <w:sz w:val="22"/>
          <w:szCs w:val="22"/>
          <w:lang w:val="sr-Cyrl-RS"/>
        </w:rPr>
        <w:t xml:space="preserve"> </w:t>
      </w:r>
      <w:r w:rsidRPr="001E09B1">
        <w:rPr>
          <w:sz w:val="22"/>
          <w:szCs w:val="22"/>
          <w:lang w:val="sr-Cyrl-RS"/>
        </w:rPr>
        <w:t>Ме</w:t>
      </w:r>
      <w:r w:rsidRPr="001E09B1">
        <w:rPr>
          <w:spacing w:val="-4"/>
          <w:sz w:val="22"/>
          <w:szCs w:val="22"/>
          <w:lang w:val="sr-Cyrl-RS"/>
        </w:rPr>
        <w:t>ђ</w:t>
      </w:r>
      <w:r w:rsidRPr="001E09B1">
        <w:rPr>
          <w:spacing w:val="2"/>
          <w:sz w:val="22"/>
          <w:szCs w:val="22"/>
          <w:lang w:val="sr-Cyrl-RS"/>
        </w:rPr>
        <w:t>у</w:t>
      </w:r>
      <w:r w:rsidRPr="001E09B1">
        <w:rPr>
          <w:spacing w:val="-4"/>
          <w:sz w:val="22"/>
          <w:szCs w:val="22"/>
          <w:lang w:val="sr-Cyrl-RS"/>
        </w:rPr>
        <w:t>т</w:t>
      </w:r>
      <w:r w:rsidRPr="001E09B1">
        <w:rPr>
          <w:sz w:val="22"/>
          <w:szCs w:val="22"/>
          <w:lang w:val="sr-Cyrl-RS"/>
        </w:rPr>
        <w:t>им, прир</w:t>
      </w:r>
      <w:r w:rsidRPr="001E09B1">
        <w:rPr>
          <w:spacing w:val="-4"/>
          <w:sz w:val="22"/>
          <w:szCs w:val="22"/>
          <w:lang w:val="sr-Cyrl-RS"/>
        </w:rPr>
        <w:t>о</w:t>
      </w:r>
      <w:r w:rsidRPr="001E09B1">
        <w:rPr>
          <w:sz w:val="22"/>
          <w:szCs w:val="22"/>
          <w:lang w:val="sr-Cyrl-RS"/>
        </w:rPr>
        <w:t>дни</w:t>
      </w:r>
      <w:r w:rsidRPr="001E09B1">
        <w:rPr>
          <w:spacing w:val="-5"/>
          <w:sz w:val="22"/>
          <w:szCs w:val="22"/>
          <w:lang w:val="sr-Cyrl-RS"/>
        </w:rPr>
        <w:t xml:space="preserve"> г</w:t>
      </w:r>
      <w:r w:rsidRPr="001E09B1">
        <w:rPr>
          <w:sz w:val="22"/>
          <w:szCs w:val="22"/>
          <w:lang w:val="sr-Cyrl-RS"/>
        </w:rPr>
        <w:t>ас</w:t>
      </w:r>
      <w:r w:rsidRPr="001E09B1">
        <w:rPr>
          <w:spacing w:val="-5"/>
          <w:sz w:val="22"/>
          <w:szCs w:val="22"/>
          <w:lang w:val="sr-Cyrl-RS"/>
        </w:rPr>
        <w:t xml:space="preserve"> </w:t>
      </w:r>
      <w:r w:rsidRPr="001E09B1">
        <w:rPr>
          <w:sz w:val="22"/>
          <w:szCs w:val="22"/>
          <w:lang w:val="sr-Cyrl-RS"/>
        </w:rPr>
        <w:t>је</w:t>
      </w:r>
      <w:r w:rsidRPr="001E09B1">
        <w:rPr>
          <w:spacing w:val="-5"/>
          <w:sz w:val="22"/>
          <w:szCs w:val="22"/>
          <w:lang w:val="sr-Cyrl-RS"/>
        </w:rPr>
        <w:t xml:space="preserve"> </w:t>
      </w:r>
      <w:r w:rsidRPr="001E09B1">
        <w:rPr>
          <w:sz w:val="22"/>
          <w:szCs w:val="22"/>
          <w:lang w:val="sr-Cyrl-RS"/>
        </w:rPr>
        <w:t>доминан</w:t>
      </w:r>
      <w:r w:rsidRPr="001E09B1">
        <w:rPr>
          <w:spacing w:val="-4"/>
          <w:sz w:val="22"/>
          <w:szCs w:val="22"/>
          <w:lang w:val="sr-Cyrl-RS"/>
        </w:rPr>
        <w:t>т</w:t>
      </w:r>
      <w:r w:rsidRPr="001E09B1">
        <w:rPr>
          <w:sz w:val="22"/>
          <w:szCs w:val="22"/>
          <w:lang w:val="sr-Cyrl-RS"/>
        </w:rPr>
        <w:t>но</w:t>
      </w:r>
      <w:r w:rsidRPr="001E09B1">
        <w:rPr>
          <w:spacing w:val="-5"/>
          <w:sz w:val="22"/>
          <w:szCs w:val="22"/>
          <w:lang w:val="sr-Cyrl-RS"/>
        </w:rPr>
        <w:t xml:space="preserve"> </w:t>
      </w:r>
      <w:r w:rsidRPr="001E09B1">
        <w:rPr>
          <w:sz w:val="22"/>
          <w:szCs w:val="22"/>
          <w:lang w:val="sr-Cyrl-RS"/>
        </w:rPr>
        <w:t>увозни</w:t>
      </w:r>
      <w:r w:rsidRPr="001E09B1">
        <w:rPr>
          <w:spacing w:val="-5"/>
          <w:sz w:val="22"/>
          <w:szCs w:val="22"/>
          <w:lang w:val="sr-Cyrl-RS"/>
        </w:rPr>
        <w:t xml:space="preserve"> </w:t>
      </w:r>
      <w:r w:rsidRPr="001E09B1">
        <w:rPr>
          <w:sz w:val="22"/>
          <w:szCs w:val="22"/>
          <w:lang w:val="sr-Cyrl-RS"/>
        </w:rPr>
        <w:t>енер</w:t>
      </w:r>
      <w:r w:rsidRPr="001E09B1">
        <w:rPr>
          <w:spacing w:val="-6"/>
          <w:sz w:val="22"/>
          <w:szCs w:val="22"/>
          <w:lang w:val="sr-Cyrl-RS"/>
        </w:rPr>
        <w:t>г</w:t>
      </w:r>
      <w:r w:rsidRPr="001E09B1">
        <w:rPr>
          <w:sz w:val="22"/>
          <w:szCs w:val="22"/>
          <w:lang w:val="sr-Cyrl-RS"/>
        </w:rPr>
        <w:t>ент</w:t>
      </w:r>
      <w:r w:rsidRPr="001E09B1">
        <w:rPr>
          <w:spacing w:val="-5"/>
          <w:sz w:val="22"/>
          <w:szCs w:val="22"/>
          <w:lang w:val="sr-Cyrl-RS"/>
        </w:rPr>
        <w:t xml:space="preserve"> </w:t>
      </w:r>
      <w:r w:rsidRPr="001E09B1">
        <w:rPr>
          <w:sz w:val="22"/>
          <w:szCs w:val="22"/>
          <w:lang w:val="sr-Cyrl-RS"/>
        </w:rPr>
        <w:t>и</w:t>
      </w:r>
      <w:r w:rsidRPr="001E09B1">
        <w:rPr>
          <w:spacing w:val="-5"/>
          <w:sz w:val="22"/>
          <w:szCs w:val="22"/>
          <w:lang w:val="sr-Cyrl-RS"/>
        </w:rPr>
        <w:t xml:space="preserve"> </w:t>
      </w:r>
      <w:r w:rsidRPr="001E09B1">
        <w:rPr>
          <w:sz w:val="22"/>
          <w:szCs w:val="22"/>
          <w:lang w:val="sr-Cyrl-RS"/>
        </w:rPr>
        <w:t>ње</w:t>
      </w:r>
      <w:r w:rsidRPr="001E09B1">
        <w:rPr>
          <w:spacing w:val="-6"/>
          <w:sz w:val="22"/>
          <w:szCs w:val="22"/>
          <w:lang w:val="sr-Cyrl-RS"/>
        </w:rPr>
        <w:t>г</w:t>
      </w:r>
      <w:r w:rsidRPr="001E09B1">
        <w:rPr>
          <w:sz w:val="22"/>
          <w:szCs w:val="22"/>
          <w:lang w:val="sr-Cyrl-RS"/>
        </w:rPr>
        <w:t>ова</w:t>
      </w:r>
      <w:r w:rsidRPr="001E09B1">
        <w:rPr>
          <w:spacing w:val="-5"/>
          <w:sz w:val="22"/>
          <w:szCs w:val="22"/>
          <w:lang w:val="sr-Cyrl-RS"/>
        </w:rPr>
        <w:t xml:space="preserve"> </w:t>
      </w:r>
      <w:r w:rsidRPr="001E09B1">
        <w:rPr>
          <w:sz w:val="22"/>
          <w:szCs w:val="22"/>
          <w:lang w:val="sr-Cyrl-RS"/>
        </w:rPr>
        <w:t>цена</w:t>
      </w:r>
      <w:r w:rsidRPr="001E09B1">
        <w:rPr>
          <w:spacing w:val="-5"/>
          <w:sz w:val="22"/>
          <w:szCs w:val="22"/>
          <w:lang w:val="sr-Cyrl-RS"/>
        </w:rPr>
        <w:t xml:space="preserve"> </w:t>
      </w:r>
      <w:r w:rsidRPr="001E09B1">
        <w:rPr>
          <w:sz w:val="22"/>
          <w:szCs w:val="22"/>
          <w:lang w:val="sr-Cyrl-RS"/>
        </w:rPr>
        <w:t>је</w:t>
      </w:r>
      <w:r w:rsidRPr="001E09B1">
        <w:rPr>
          <w:spacing w:val="-5"/>
          <w:sz w:val="22"/>
          <w:szCs w:val="22"/>
          <w:lang w:val="sr-Cyrl-RS"/>
        </w:rPr>
        <w:t xml:space="preserve"> </w:t>
      </w:r>
      <w:r w:rsidRPr="001E09B1">
        <w:rPr>
          <w:sz w:val="22"/>
          <w:szCs w:val="22"/>
          <w:lang w:val="sr-Cyrl-RS"/>
        </w:rPr>
        <w:t>за</w:t>
      </w:r>
      <w:r w:rsidRPr="001E09B1">
        <w:rPr>
          <w:spacing w:val="-5"/>
          <w:sz w:val="22"/>
          <w:szCs w:val="22"/>
          <w:lang w:val="sr-Cyrl-RS"/>
        </w:rPr>
        <w:t xml:space="preserve"> </w:t>
      </w:r>
      <w:r w:rsidRPr="001E09B1">
        <w:rPr>
          <w:sz w:val="22"/>
          <w:szCs w:val="22"/>
          <w:lang w:val="sr-Cyrl-RS"/>
        </w:rPr>
        <w:t>сада</w:t>
      </w:r>
      <w:r w:rsidRPr="001E09B1">
        <w:rPr>
          <w:spacing w:val="-5"/>
          <w:sz w:val="22"/>
          <w:szCs w:val="22"/>
          <w:lang w:val="sr-Cyrl-RS"/>
        </w:rPr>
        <w:t xml:space="preserve"> </w:t>
      </w:r>
      <w:r w:rsidRPr="001E09B1">
        <w:rPr>
          <w:sz w:val="22"/>
          <w:szCs w:val="22"/>
          <w:lang w:val="sr-Cyrl-RS"/>
        </w:rPr>
        <w:t>везана</w:t>
      </w:r>
      <w:r w:rsidRPr="001E09B1">
        <w:rPr>
          <w:spacing w:val="-5"/>
          <w:sz w:val="22"/>
          <w:szCs w:val="22"/>
          <w:lang w:val="sr-Cyrl-RS"/>
        </w:rPr>
        <w:t xml:space="preserve"> </w:t>
      </w:r>
      <w:r w:rsidRPr="001E09B1">
        <w:rPr>
          <w:sz w:val="22"/>
          <w:szCs w:val="22"/>
          <w:lang w:val="sr-Cyrl-RS"/>
        </w:rPr>
        <w:t>за</w:t>
      </w:r>
      <w:r w:rsidRPr="001E09B1">
        <w:rPr>
          <w:spacing w:val="-5"/>
          <w:sz w:val="22"/>
          <w:szCs w:val="22"/>
          <w:lang w:val="sr-Cyrl-RS"/>
        </w:rPr>
        <w:t xml:space="preserve"> </w:t>
      </w:r>
      <w:r w:rsidRPr="001E09B1">
        <w:rPr>
          <w:sz w:val="22"/>
          <w:szCs w:val="22"/>
          <w:lang w:val="sr-Cyrl-RS"/>
        </w:rPr>
        <w:t>промену цене</w:t>
      </w:r>
      <w:r w:rsidRPr="001E09B1">
        <w:rPr>
          <w:spacing w:val="-5"/>
          <w:sz w:val="22"/>
          <w:szCs w:val="22"/>
          <w:lang w:val="sr-Cyrl-RS"/>
        </w:rPr>
        <w:t xml:space="preserve"> </w:t>
      </w:r>
      <w:r w:rsidRPr="001E09B1">
        <w:rPr>
          <w:sz w:val="22"/>
          <w:szCs w:val="22"/>
          <w:lang w:val="sr-Cyrl-RS"/>
        </w:rPr>
        <w:t>наф</w:t>
      </w:r>
      <w:r w:rsidRPr="001E09B1">
        <w:rPr>
          <w:spacing w:val="-6"/>
          <w:sz w:val="22"/>
          <w:szCs w:val="22"/>
          <w:lang w:val="sr-Cyrl-RS"/>
        </w:rPr>
        <w:t>т</w:t>
      </w:r>
      <w:r w:rsidRPr="001E09B1">
        <w:rPr>
          <w:sz w:val="22"/>
          <w:szCs w:val="22"/>
          <w:lang w:val="sr-Cyrl-RS"/>
        </w:rPr>
        <w:t>е</w:t>
      </w:r>
      <w:r w:rsidRPr="001E09B1">
        <w:rPr>
          <w:spacing w:val="-5"/>
          <w:sz w:val="22"/>
          <w:szCs w:val="22"/>
          <w:lang w:val="sr-Cyrl-RS"/>
        </w:rPr>
        <w:t xml:space="preserve"> </w:t>
      </w:r>
      <w:r w:rsidRPr="001E09B1">
        <w:rPr>
          <w:sz w:val="22"/>
          <w:szCs w:val="22"/>
          <w:lang w:val="sr-Cyrl-RS"/>
        </w:rPr>
        <w:t>на</w:t>
      </w:r>
      <w:r w:rsidRPr="001E09B1">
        <w:rPr>
          <w:spacing w:val="-5"/>
          <w:sz w:val="22"/>
          <w:szCs w:val="22"/>
          <w:lang w:val="sr-Cyrl-RS"/>
        </w:rPr>
        <w:t xml:space="preserve"> </w:t>
      </w:r>
      <w:r w:rsidRPr="001E09B1">
        <w:rPr>
          <w:sz w:val="22"/>
          <w:szCs w:val="22"/>
          <w:lang w:val="sr-Cyrl-RS"/>
        </w:rPr>
        <w:t>све</w:t>
      </w:r>
      <w:r w:rsidRPr="001E09B1">
        <w:rPr>
          <w:spacing w:val="-6"/>
          <w:sz w:val="22"/>
          <w:szCs w:val="22"/>
          <w:lang w:val="sr-Cyrl-RS"/>
        </w:rPr>
        <w:t>т</w:t>
      </w:r>
      <w:r w:rsidRPr="001E09B1">
        <w:rPr>
          <w:sz w:val="22"/>
          <w:szCs w:val="22"/>
          <w:lang w:val="sr-Cyrl-RS"/>
        </w:rPr>
        <w:t>с</w:t>
      </w:r>
      <w:r w:rsidRPr="001E09B1">
        <w:rPr>
          <w:spacing w:val="-4"/>
          <w:sz w:val="22"/>
          <w:szCs w:val="22"/>
          <w:lang w:val="sr-Cyrl-RS"/>
        </w:rPr>
        <w:t>к</w:t>
      </w:r>
      <w:r w:rsidRPr="001E09B1">
        <w:rPr>
          <w:sz w:val="22"/>
          <w:szCs w:val="22"/>
          <w:lang w:val="sr-Cyrl-RS"/>
        </w:rPr>
        <w:t>ом</w:t>
      </w:r>
      <w:r w:rsidRPr="001E09B1">
        <w:rPr>
          <w:spacing w:val="-5"/>
          <w:sz w:val="22"/>
          <w:szCs w:val="22"/>
          <w:lang w:val="sr-Cyrl-RS"/>
        </w:rPr>
        <w:t xml:space="preserve"> </w:t>
      </w:r>
      <w:r w:rsidRPr="001E09B1">
        <w:rPr>
          <w:spacing w:val="-4"/>
          <w:sz w:val="22"/>
          <w:szCs w:val="22"/>
          <w:lang w:val="sr-Cyrl-RS"/>
        </w:rPr>
        <w:t>тр</w:t>
      </w:r>
      <w:r w:rsidRPr="001E09B1">
        <w:rPr>
          <w:sz w:val="22"/>
          <w:szCs w:val="22"/>
          <w:lang w:val="sr-Cyrl-RS"/>
        </w:rPr>
        <w:t>жишт</w:t>
      </w:r>
      <w:r w:rsidRPr="001E09B1">
        <w:rPr>
          <w:spacing w:val="-12"/>
          <w:sz w:val="22"/>
          <w:szCs w:val="22"/>
          <w:lang w:val="sr-Cyrl-RS"/>
        </w:rPr>
        <w:t>у</w:t>
      </w:r>
      <w:r w:rsidRPr="001E09B1">
        <w:rPr>
          <w:sz w:val="22"/>
          <w:szCs w:val="22"/>
          <w:lang w:val="sr-Cyrl-RS"/>
        </w:rPr>
        <w:t>.</w:t>
      </w:r>
      <w:r w:rsidRPr="001E09B1">
        <w:rPr>
          <w:spacing w:val="-5"/>
          <w:sz w:val="22"/>
          <w:szCs w:val="22"/>
          <w:lang w:val="sr-Cyrl-RS"/>
        </w:rPr>
        <w:t xml:space="preserve"> </w:t>
      </w:r>
      <w:r w:rsidRPr="001E09B1">
        <w:rPr>
          <w:sz w:val="22"/>
          <w:szCs w:val="22"/>
          <w:lang w:val="sr-Cyrl-RS"/>
        </w:rPr>
        <w:t>Зн</w:t>
      </w:r>
      <w:r w:rsidRPr="001E09B1">
        <w:rPr>
          <w:spacing w:val="-5"/>
          <w:sz w:val="22"/>
          <w:szCs w:val="22"/>
          <w:lang w:val="sr-Cyrl-RS"/>
        </w:rPr>
        <w:t>а</w:t>
      </w:r>
      <w:r w:rsidRPr="001E09B1">
        <w:rPr>
          <w:sz w:val="22"/>
          <w:szCs w:val="22"/>
          <w:lang w:val="sr-Cyrl-RS"/>
        </w:rPr>
        <w:t>ч</w:t>
      </w:r>
      <w:r w:rsidRPr="001E09B1">
        <w:rPr>
          <w:spacing w:val="-4"/>
          <w:sz w:val="22"/>
          <w:szCs w:val="22"/>
          <w:lang w:val="sr-Cyrl-RS"/>
        </w:rPr>
        <w:t>а</w:t>
      </w:r>
      <w:r w:rsidRPr="001E09B1">
        <w:rPr>
          <w:sz w:val="22"/>
          <w:szCs w:val="22"/>
          <w:lang w:val="sr-Cyrl-RS"/>
        </w:rPr>
        <w:t>јн</w:t>
      </w:r>
      <w:r w:rsidRPr="001E09B1">
        <w:rPr>
          <w:spacing w:val="-4"/>
          <w:sz w:val="22"/>
          <w:szCs w:val="22"/>
          <w:lang w:val="sr-Cyrl-RS"/>
        </w:rPr>
        <w:t>и</w:t>
      </w:r>
      <w:r w:rsidRPr="001E09B1">
        <w:rPr>
          <w:sz w:val="22"/>
          <w:szCs w:val="22"/>
          <w:lang w:val="sr-Cyrl-RS"/>
        </w:rPr>
        <w:t>ја</w:t>
      </w:r>
      <w:r w:rsidRPr="001E09B1">
        <w:rPr>
          <w:spacing w:val="-5"/>
          <w:sz w:val="22"/>
          <w:szCs w:val="22"/>
          <w:lang w:val="sr-Cyrl-RS"/>
        </w:rPr>
        <w:t xml:space="preserve"> </w:t>
      </w:r>
      <w:r w:rsidRPr="001E09B1">
        <w:rPr>
          <w:sz w:val="22"/>
          <w:szCs w:val="22"/>
          <w:lang w:val="sr-Cyrl-RS"/>
        </w:rPr>
        <w:t>е</w:t>
      </w:r>
      <w:r w:rsidRPr="001E09B1">
        <w:rPr>
          <w:spacing w:val="-4"/>
          <w:sz w:val="22"/>
          <w:szCs w:val="22"/>
          <w:lang w:val="sr-Cyrl-RS"/>
        </w:rPr>
        <w:t>к</w:t>
      </w:r>
      <w:r w:rsidRPr="001E09B1">
        <w:rPr>
          <w:sz w:val="22"/>
          <w:szCs w:val="22"/>
          <w:lang w:val="sr-Cyrl-RS"/>
        </w:rPr>
        <w:t>спло</w:t>
      </w:r>
      <w:r w:rsidRPr="001E09B1">
        <w:rPr>
          <w:spacing w:val="-4"/>
          <w:sz w:val="22"/>
          <w:szCs w:val="22"/>
          <w:lang w:val="sr-Cyrl-RS"/>
        </w:rPr>
        <w:t>а</w:t>
      </w:r>
      <w:r w:rsidRPr="001E09B1">
        <w:rPr>
          <w:spacing w:val="-5"/>
          <w:sz w:val="22"/>
          <w:szCs w:val="22"/>
          <w:lang w:val="sr-Cyrl-RS"/>
        </w:rPr>
        <w:t>т</w:t>
      </w:r>
      <w:r w:rsidRPr="001E09B1">
        <w:rPr>
          <w:sz w:val="22"/>
          <w:szCs w:val="22"/>
          <w:lang w:val="sr-Cyrl-RS"/>
        </w:rPr>
        <w:t>ац</w:t>
      </w:r>
      <w:r w:rsidRPr="001E09B1">
        <w:rPr>
          <w:spacing w:val="-4"/>
          <w:sz w:val="22"/>
          <w:szCs w:val="22"/>
          <w:lang w:val="sr-Cyrl-RS"/>
        </w:rPr>
        <w:t>и</w:t>
      </w:r>
      <w:r w:rsidRPr="001E09B1">
        <w:rPr>
          <w:sz w:val="22"/>
          <w:szCs w:val="22"/>
          <w:lang w:val="sr-Cyrl-RS"/>
        </w:rPr>
        <w:t>ја</w:t>
      </w:r>
      <w:r w:rsidRPr="001E09B1">
        <w:rPr>
          <w:spacing w:val="-5"/>
          <w:sz w:val="22"/>
          <w:szCs w:val="22"/>
          <w:lang w:val="sr-Cyrl-RS"/>
        </w:rPr>
        <w:t xml:space="preserve"> </w:t>
      </w:r>
      <w:r w:rsidRPr="001E09B1">
        <w:rPr>
          <w:sz w:val="22"/>
          <w:szCs w:val="22"/>
          <w:lang w:val="sr-Cyrl-RS"/>
        </w:rPr>
        <w:t>не</w:t>
      </w:r>
      <w:r w:rsidRPr="001E09B1">
        <w:rPr>
          <w:spacing w:val="-4"/>
          <w:sz w:val="22"/>
          <w:szCs w:val="22"/>
          <w:lang w:val="sr-Cyrl-RS"/>
        </w:rPr>
        <w:t>к</w:t>
      </w:r>
      <w:r w:rsidRPr="001E09B1">
        <w:rPr>
          <w:sz w:val="22"/>
          <w:szCs w:val="22"/>
          <w:lang w:val="sr-Cyrl-RS"/>
        </w:rPr>
        <w:t>онвенцион</w:t>
      </w:r>
      <w:r w:rsidRPr="001E09B1">
        <w:rPr>
          <w:spacing w:val="-1"/>
          <w:sz w:val="22"/>
          <w:szCs w:val="22"/>
          <w:lang w:val="sr-Cyrl-RS"/>
        </w:rPr>
        <w:t>а</w:t>
      </w:r>
      <w:r w:rsidRPr="001E09B1">
        <w:rPr>
          <w:sz w:val="22"/>
          <w:szCs w:val="22"/>
          <w:lang w:val="sr-Cyrl-RS"/>
        </w:rPr>
        <w:t>лног</w:t>
      </w:r>
      <w:r w:rsidRPr="001E09B1">
        <w:rPr>
          <w:spacing w:val="-5"/>
          <w:sz w:val="22"/>
          <w:szCs w:val="22"/>
          <w:lang w:val="sr-Cyrl-RS"/>
        </w:rPr>
        <w:t xml:space="preserve"> г</w:t>
      </w:r>
      <w:r w:rsidRPr="001E09B1">
        <w:rPr>
          <w:sz w:val="22"/>
          <w:szCs w:val="22"/>
          <w:lang w:val="sr-Cyrl-RS"/>
        </w:rPr>
        <w:t>аса</w:t>
      </w:r>
      <w:r w:rsidRPr="001E09B1">
        <w:rPr>
          <w:spacing w:val="-5"/>
          <w:sz w:val="22"/>
          <w:szCs w:val="22"/>
          <w:lang w:val="sr-Cyrl-RS"/>
        </w:rPr>
        <w:t xml:space="preserve"> </w:t>
      </w:r>
      <w:r w:rsidRPr="001E09B1">
        <w:rPr>
          <w:sz w:val="22"/>
          <w:szCs w:val="22"/>
          <w:lang w:val="sr-Cyrl-RS"/>
        </w:rPr>
        <w:t xml:space="preserve">у </w:t>
      </w:r>
      <w:r w:rsidRPr="001E09B1">
        <w:rPr>
          <w:spacing w:val="-3"/>
          <w:sz w:val="22"/>
          <w:szCs w:val="22"/>
          <w:lang w:val="sr-Cyrl-RS"/>
        </w:rPr>
        <w:t>Европ</w:t>
      </w:r>
      <w:r w:rsidRPr="001E09B1">
        <w:rPr>
          <w:sz w:val="22"/>
          <w:szCs w:val="22"/>
          <w:lang w:val="sr-Cyrl-RS"/>
        </w:rPr>
        <w:t>и</w:t>
      </w:r>
      <w:r w:rsidRPr="001E09B1">
        <w:rPr>
          <w:spacing w:val="-5"/>
          <w:sz w:val="22"/>
          <w:szCs w:val="22"/>
          <w:lang w:val="sr-Cyrl-RS"/>
        </w:rPr>
        <w:t xml:space="preserve"> </w:t>
      </w:r>
      <w:r w:rsidRPr="001E09B1">
        <w:rPr>
          <w:spacing w:val="-3"/>
          <w:sz w:val="22"/>
          <w:szCs w:val="22"/>
          <w:lang w:val="sr-Cyrl-RS"/>
        </w:rPr>
        <w:t>(евен</w:t>
      </w:r>
      <w:r w:rsidRPr="001E09B1">
        <w:rPr>
          <w:sz w:val="22"/>
          <w:szCs w:val="22"/>
          <w:lang w:val="sr-Cyrl-RS"/>
        </w:rPr>
        <w:t>т</w:t>
      </w:r>
      <w:r w:rsidRPr="001E09B1">
        <w:rPr>
          <w:spacing w:val="-4"/>
          <w:sz w:val="22"/>
          <w:szCs w:val="22"/>
          <w:lang w:val="sr-Cyrl-RS"/>
        </w:rPr>
        <w:t>у</w:t>
      </w:r>
      <w:r w:rsidRPr="001E09B1">
        <w:rPr>
          <w:spacing w:val="-1"/>
          <w:sz w:val="22"/>
          <w:szCs w:val="22"/>
          <w:lang w:val="sr-Cyrl-RS"/>
        </w:rPr>
        <w:t>а</w:t>
      </w:r>
      <w:r w:rsidRPr="001E09B1">
        <w:rPr>
          <w:spacing w:val="-3"/>
          <w:sz w:val="22"/>
          <w:szCs w:val="22"/>
          <w:lang w:val="sr-Cyrl-RS"/>
        </w:rPr>
        <w:t>лн</w:t>
      </w:r>
      <w:r w:rsidRPr="001E09B1">
        <w:rPr>
          <w:sz w:val="22"/>
          <w:szCs w:val="22"/>
          <w:lang w:val="sr-Cyrl-RS"/>
        </w:rPr>
        <w:t>о</w:t>
      </w:r>
      <w:r w:rsidRPr="001E09B1">
        <w:rPr>
          <w:spacing w:val="-5"/>
          <w:sz w:val="22"/>
          <w:szCs w:val="22"/>
          <w:lang w:val="sr-Cyrl-RS"/>
        </w:rPr>
        <w:t xml:space="preserve"> </w:t>
      </w:r>
      <w:r w:rsidRPr="001E09B1">
        <w:rPr>
          <w:sz w:val="22"/>
          <w:szCs w:val="22"/>
          <w:lang w:val="sr-Cyrl-RS"/>
        </w:rPr>
        <w:t>и</w:t>
      </w:r>
      <w:r w:rsidRPr="001E09B1">
        <w:rPr>
          <w:spacing w:val="-5"/>
          <w:sz w:val="22"/>
          <w:szCs w:val="22"/>
          <w:lang w:val="sr-Cyrl-RS"/>
        </w:rPr>
        <w:t xml:space="preserve"> </w:t>
      </w:r>
      <w:r w:rsidRPr="001E09B1">
        <w:rPr>
          <w:sz w:val="22"/>
          <w:szCs w:val="22"/>
          <w:lang w:val="sr-Cyrl-RS"/>
        </w:rPr>
        <w:t>у</w:t>
      </w:r>
      <w:r w:rsidRPr="001E09B1">
        <w:rPr>
          <w:spacing w:val="-5"/>
          <w:sz w:val="22"/>
          <w:szCs w:val="22"/>
          <w:lang w:val="sr-Cyrl-RS"/>
        </w:rPr>
        <w:t xml:space="preserve"> </w:t>
      </w:r>
      <w:r w:rsidRPr="001E09B1">
        <w:rPr>
          <w:spacing w:val="-8"/>
          <w:sz w:val="22"/>
          <w:szCs w:val="22"/>
          <w:lang w:val="sr-Cyrl-RS"/>
        </w:rPr>
        <w:t>Р</w:t>
      </w:r>
      <w:r w:rsidRPr="001E09B1">
        <w:rPr>
          <w:spacing w:val="-3"/>
          <w:sz w:val="22"/>
          <w:szCs w:val="22"/>
          <w:lang w:val="sr-Cyrl-RS"/>
        </w:rPr>
        <w:t>еп</w:t>
      </w:r>
      <w:r w:rsidRPr="001E09B1">
        <w:rPr>
          <w:spacing w:val="-1"/>
          <w:sz w:val="22"/>
          <w:szCs w:val="22"/>
          <w:lang w:val="sr-Cyrl-RS"/>
        </w:rPr>
        <w:t>у</w:t>
      </w:r>
      <w:r w:rsidRPr="001E09B1">
        <w:rPr>
          <w:spacing w:val="-3"/>
          <w:sz w:val="22"/>
          <w:szCs w:val="22"/>
          <w:lang w:val="sr-Cyrl-RS"/>
        </w:rPr>
        <w:t>блиц</w:t>
      </w:r>
      <w:r w:rsidRPr="001E09B1">
        <w:rPr>
          <w:sz w:val="22"/>
          <w:szCs w:val="22"/>
          <w:lang w:val="sr-Cyrl-RS"/>
        </w:rPr>
        <w:t>и</w:t>
      </w:r>
      <w:r w:rsidRPr="001E09B1">
        <w:rPr>
          <w:spacing w:val="-5"/>
          <w:sz w:val="22"/>
          <w:szCs w:val="22"/>
          <w:lang w:val="sr-Cyrl-RS"/>
        </w:rPr>
        <w:t xml:space="preserve"> </w:t>
      </w:r>
      <w:r w:rsidRPr="001E09B1">
        <w:rPr>
          <w:spacing w:val="-3"/>
          <w:sz w:val="22"/>
          <w:szCs w:val="22"/>
          <w:lang w:val="sr-Cyrl-RS"/>
        </w:rPr>
        <w:t>Срб</w:t>
      </w:r>
      <w:r w:rsidRPr="001E09B1">
        <w:rPr>
          <w:spacing w:val="-4"/>
          <w:sz w:val="22"/>
          <w:szCs w:val="22"/>
          <w:lang w:val="sr-Cyrl-RS"/>
        </w:rPr>
        <w:t>и</w:t>
      </w:r>
      <w:r w:rsidRPr="001E09B1">
        <w:rPr>
          <w:spacing w:val="-3"/>
          <w:sz w:val="22"/>
          <w:szCs w:val="22"/>
          <w:lang w:val="sr-Cyrl-RS"/>
        </w:rPr>
        <w:t>ји)</w:t>
      </w:r>
      <w:r w:rsidRPr="001E09B1">
        <w:rPr>
          <w:sz w:val="22"/>
          <w:szCs w:val="22"/>
          <w:lang w:val="sr-Cyrl-RS"/>
        </w:rPr>
        <w:t>,</w:t>
      </w:r>
      <w:r w:rsidRPr="001E09B1">
        <w:rPr>
          <w:spacing w:val="-5"/>
          <w:sz w:val="22"/>
          <w:szCs w:val="22"/>
          <w:lang w:val="sr-Cyrl-RS"/>
        </w:rPr>
        <w:t xml:space="preserve"> </w:t>
      </w:r>
      <w:r w:rsidRPr="001E09B1">
        <w:rPr>
          <w:spacing w:val="-3"/>
          <w:sz w:val="22"/>
          <w:szCs w:val="22"/>
          <w:lang w:val="sr-Cyrl-RS"/>
        </w:rPr>
        <w:t>допремањ</w:t>
      </w:r>
      <w:r w:rsidRPr="001E09B1">
        <w:rPr>
          <w:sz w:val="22"/>
          <w:szCs w:val="22"/>
          <w:lang w:val="sr-Cyrl-RS"/>
        </w:rPr>
        <w:t>е</w:t>
      </w:r>
      <w:r w:rsidRPr="001E09B1">
        <w:rPr>
          <w:spacing w:val="-5"/>
          <w:sz w:val="22"/>
          <w:szCs w:val="22"/>
          <w:lang w:val="sr-Cyrl-RS"/>
        </w:rPr>
        <w:t xml:space="preserve"> </w:t>
      </w:r>
      <w:r w:rsidRPr="001E09B1">
        <w:rPr>
          <w:spacing w:val="-3"/>
          <w:sz w:val="22"/>
          <w:szCs w:val="22"/>
          <w:lang w:val="sr-Cyrl-RS"/>
        </w:rPr>
        <w:t>зн</w:t>
      </w:r>
      <w:r w:rsidRPr="001E09B1">
        <w:rPr>
          <w:spacing w:val="-5"/>
          <w:sz w:val="22"/>
          <w:szCs w:val="22"/>
          <w:lang w:val="sr-Cyrl-RS"/>
        </w:rPr>
        <w:t>а</w:t>
      </w:r>
      <w:r w:rsidRPr="001E09B1">
        <w:rPr>
          <w:spacing w:val="-3"/>
          <w:sz w:val="22"/>
          <w:szCs w:val="22"/>
          <w:lang w:val="sr-Cyrl-RS"/>
        </w:rPr>
        <w:t>ч</w:t>
      </w:r>
      <w:r w:rsidRPr="001E09B1">
        <w:rPr>
          <w:spacing w:val="-4"/>
          <w:sz w:val="22"/>
          <w:szCs w:val="22"/>
          <w:lang w:val="sr-Cyrl-RS"/>
        </w:rPr>
        <w:t>а</w:t>
      </w:r>
      <w:r w:rsidRPr="001E09B1">
        <w:rPr>
          <w:spacing w:val="-3"/>
          <w:sz w:val="22"/>
          <w:szCs w:val="22"/>
          <w:lang w:val="sr-Cyrl-RS"/>
        </w:rPr>
        <w:t>јн</w:t>
      </w:r>
      <w:r w:rsidRPr="001E09B1">
        <w:rPr>
          <w:spacing w:val="-4"/>
          <w:sz w:val="22"/>
          <w:szCs w:val="22"/>
          <w:lang w:val="sr-Cyrl-RS"/>
        </w:rPr>
        <w:t>и</w:t>
      </w:r>
      <w:r w:rsidRPr="001E09B1">
        <w:rPr>
          <w:spacing w:val="-3"/>
          <w:sz w:val="22"/>
          <w:szCs w:val="22"/>
          <w:lang w:val="sr-Cyrl-RS"/>
        </w:rPr>
        <w:t>ји</w:t>
      </w:r>
      <w:r w:rsidRPr="001E09B1">
        <w:rPr>
          <w:sz w:val="22"/>
          <w:szCs w:val="22"/>
          <w:lang w:val="sr-Cyrl-RS"/>
        </w:rPr>
        <w:t>х</w:t>
      </w:r>
      <w:r w:rsidRPr="001E09B1">
        <w:rPr>
          <w:spacing w:val="-5"/>
          <w:sz w:val="22"/>
          <w:szCs w:val="22"/>
          <w:lang w:val="sr-Cyrl-RS"/>
        </w:rPr>
        <w:t xml:space="preserve"> </w:t>
      </w:r>
      <w:r w:rsidRPr="001E09B1">
        <w:rPr>
          <w:spacing w:val="-4"/>
          <w:sz w:val="22"/>
          <w:szCs w:val="22"/>
          <w:lang w:val="sr-Cyrl-RS"/>
        </w:rPr>
        <w:t>к</w:t>
      </w:r>
      <w:r w:rsidRPr="001E09B1">
        <w:rPr>
          <w:sz w:val="22"/>
          <w:szCs w:val="22"/>
          <w:lang w:val="sr-Cyrl-RS"/>
        </w:rPr>
        <w:t>о</w:t>
      </w:r>
      <w:r w:rsidRPr="001E09B1">
        <w:rPr>
          <w:spacing w:val="-3"/>
          <w:sz w:val="22"/>
          <w:szCs w:val="22"/>
          <w:lang w:val="sr-Cyrl-RS"/>
        </w:rPr>
        <w:t>л</w:t>
      </w:r>
      <w:r w:rsidRPr="001E09B1">
        <w:rPr>
          <w:spacing w:val="-5"/>
          <w:sz w:val="22"/>
          <w:szCs w:val="22"/>
          <w:lang w:val="sr-Cyrl-RS"/>
        </w:rPr>
        <w:t>и</w:t>
      </w:r>
      <w:r w:rsidRPr="001E09B1">
        <w:rPr>
          <w:spacing w:val="-3"/>
          <w:sz w:val="22"/>
          <w:szCs w:val="22"/>
          <w:lang w:val="sr-Cyrl-RS"/>
        </w:rPr>
        <w:t>чин</w:t>
      </w:r>
      <w:r w:rsidRPr="001E09B1">
        <w:rPr>
          <w:sz w:val="22"/>
          <w:szCs w:val="22"/>
          <w:lang w:val="sr-Cyrl-RS"/>
        </w:rPr>
        <w:t>а</w:t>
      </w:r>
      <w:r w:rsidRPr="001E09B1">
        <w:rPr>
          <w:spacing w:val="-5"/>
          <w:sz w:val="22"/>
          <w:szCs w:val="22"/>
          <w:lang w:val="sr-Cyrl-RS"/>
        </w:rPr>
        <w:t xml:space="preserve"> </w:t>
      </w:r>
      <w:r w:rsidRPr="001E09B1">
        <w:rPr>
          <w:spacing w:val="-6"/>
          <w:sz w:val="22"/>
          <w:szCs w:val="22"/>
          <w:lang w:val="sr-Cyrl-RS"/>
        </w:rPr>
        <w:t>т</w:t>
      </w:r>
      <w:r w:rsidRPr="001E09B1">
        <w:rPr>
          <w:spacing w:val="-4"/>
          <w:sz w:val="22"/>
          <w:szCs w:val="22"/>
          <w:lang w:val="sr-Cyrl-RS"/>
        </w:rPr>
        <w:t>е</w:t>
      </w:r>
      <w:r w:rsidRPr="001E09B1">
        <w:rPr>
          <w:spacing w:val="-3"/>
          <w:sz w:val="22"/>
          <w:szCs w:val="22"/>
          <w:lang w:val="sr-Cyrl-RS"/>
        </w:rPr>
        <w:t xml:space="preserve">чног </w:t>
      </w:r>
      <w:r w:rsidRPr="001E09B1">
        <w:rPr>
          <w:sz w:val="22"/>
          <w:szCs w:val="22"/>
          <w:lang w:val="sr-Cyrl-RS"/>
        </w:rPr>
        <w:t>прир</w:t>
      </w:r>
      <w:r w:rsidRPr="001E09B1">
        <w:rPr>
          <w:spacing w:val="-4"/>
          <w:sz w:val="22"/>
          <w:szCs w:val="22"/>
          <w:lang w:val="sr-Cyrl-RS"/>
        </w:rPr>
        <w:t>о</w:t>
      </w:r>
      <w:r w:rsidRPr="001E09B1">
        <w:rPr>
          <w:sz w:val="22"/>
          <w:szCs w:val="22"/>
          <w:lang w:val="sr-Cyrl-RS"/>
        </w:rPr>
        <w:t>дног</w:t>
      </w:r>
      <w:r w:rsidRPr="001E09B1">
        <w:rPr>
          <w:spacing w:val="-4"/>
          <w:sz w:val="22"/>
          <w:szCs w:val="22"/>
          <w:lang w:val="sr-Cyrl-RS"/>
        </w:rPr>
        <w:t xml:space="preserve"> </w:t>
      </w:r>
      <w:r w:rsidRPr="001E09B1">
        <w:rPr>
          <w:spacing w:val="-5"/>
          <w:sz w:val="22"/>
          <w:szCs w:val="22"/>
          <w:lang w:val="sr-Cyrl-RS"/>
        </w:rPr>
        <w:t>г</w:t>
      </w:r>
      <w:r w:rsidRPr="001E09B1">
        <w:rPr>
          <w:sz w:val="22"/>
          <w:szCs w:val="22"/>
          <w:lang w:val="sr-Cyrl-RS"/>
        </w:rPr>
        <w:t>аса</w:t>
      </w:r>
      <w:r w:rsidRPr="001E09B1">
        <w:rPr>
          <w:spacing w:val="-4"/>
          <w:sz w:val="22"/>
          <w:szCs w:val="22"/>
          <w:lang w:val="sr-Cyrl-RS"/>
        </w:rPr>
        <w:t xml:space="preserve"> </w:t>
      </w:r>
      <w:r w:rsidRPr="001E09B1">
        <w:rPr>
          <w:sz w:val="22"/>
          <w:szCs w:val="22"/>
          <w:lang w:val="sr-Cyrl-RS"/>
        </w:rPr>
        <w:t>или</w:t>
      </w:r>
      <w:r w:rsidRPr="001E09B1">
        <w:rPr>
          <w:spacing w:val="-4"/>
          <w:sz w:val="22"/>
          <w:szCs w:val="22"/>
          <w:lang w:val="sr-Cyrl-RS"/>
        </w:rPr>
        <w:t xml:space="preserve"> от</w:t>
      </w:r>
      <w:r w:rsidRPr="001E09B1">
        <w:rPr>
          <w:sz w:val="22"/>
          <w:szCs w:val="22"/>
          <w:lang w:val="sr-Cyrl-RS"/>
        </w:rPr>
        <w:t>варање</w:t>
      </w:r>
      <w:r w:rsidRPr="001E09B1">
        <w:rPr>
          <w:spacing w:val="-4"/>
          <w:sz w:val="22"/>
          <w:szCs w:val="22"/>
          <w:lang w:val="sr-Cyrl-RS"/>
        </w:rPr>
        <w:t xml:space="preserve"> </w:t>
      </w:r>
      <w:r w:rsidRPr="001E09B1">
        <w:rPr>
          <w:sz w:val="22"/>
          <w:szCs w:val="22"/>
          <w:lang w:val="sr-Cyrl-RS"/>
        </w:rPr>
        <w:t>нових</w:t>
      </w:r>
      <w:r w:rsidRPr="001E09B1">
        <w:rPr>
          <w:spacing w:val="-4"/>
          <w:sz w:val="22"/>
          <w:szCs w:val="22"/>
          <w:lang w:val="sr-Cyrl-RS"/>
        </w:rPr>
        <w:t xml:space="preserve"> </w:t>
      </w:r>
      <w:r w:rsidRPr="001E09B1">
        <w:rPr>
          <w:sz w:val="22"/>
          <w:szCs w:val="22"/>
          <w:lang w:val="sr-Cyrl-RS"/>
        </w:rPr>
        <w:t>праваца</w:t>
      </w:r>
      <w:r w:rsidRPr="001E09B1">
        <w:rPr>
          <w:spacing w:val="-4"/>
          <w:sz w:val="22"/>
          <w:szCs w:val="22"/>
          <w:lang w:val="sr-Cyrl-RS"/>
        </w:rPr>
        <w:t xml:space="preserve"> </w:t>
      </w:r>
      <w:r w:rsidRPr="001E09B1">
        <w:rPr>
          <w:sz w:val="22"/>
          <w:szCs w:val="22"/>
          <w:lang w:val="sr-Cyrl-RS"/>
        </w:rPr>
        <w:t>сна</w:t>
      </w:r>
      <w:r w:rsidRPr="001E09B1">
        <w:rPr>
          <w:spacing w:val="-4"/>
          <w:sz w:val="22"/>
          <w:szCs w:val="22"/>
          <w:lang w:val="sr-Cyrl-RS"/>
        </w:rPr>
        <w:t>б</w:t>
      </w:r>
      <w:r w:rsidRPr="001E09B1">
        <w:rPr>
          <w:sz w:val="22"/>
          <w:szCs w:val="22"/>
          <w:lang w:val="sr-Cyrl-RS"/>
        </w:rPr>
        <w:t>девања</w:t>
      </w:r>
      <w:r w:rsidRPr="001E09B1">
        <w:rPr>
          <w:spacing w:val="-4"/>
          <w:sz w:val="22"/>
          <w:szCs w:val="22"/>
          <w:lang w:val="sr-Cyrl-RS"/>
        </w:rPr>
        <w:t xml:space="preserve"> </w:t>
      </w:r>
      <w:r w:rsidRPr="001E09B1">
        <w:rPr>
          <w:sz w:val="22"/>
          <w:szCs w:val="22"/>
          <w:lang w:val="sr-Cyrl-RS"/>
        </w:rPr>
        <w:t>европс</w:t>
      </w:r>
      <w:r w:rsidRPr="001E09B1">
        <w:rPr>
          <w:spacing w:val="-4"/>
          <w:sz w:val="22"/>
          <w:szCs w:val="22"/>
          <w:lang w:val="sr-Cyrl-RS"/>
        </w:rPr>
        <w:t>к</w:t>
      </w:r>
      <w:r w:rsidRPr="001E09B1">
        <w:rPr>
          <w:sz w:val="22"/>
          <w:szCs w:val="22"/>
          <w:lang w:val="sr-Cyrl-RS"/>
        </w:rPr>
        <w:t>ог</w:t>
      </w:r>
      <w:r w:rsidRPr="001E09B1">
        <w:rPr>
          <w:spacing w:val="-4"/>
          <w:sz w:val="22"/>
          <w:szCs w:val="22"/>
          <w:lang w:val="sr-Cyrl-RS"/>
        </w:rPr>
        <w:t xml:space="preserve"> тр</w:t>
      </w:r>
      <w:r w:rsidRPr="001E09B1">
        <w:rPr>
          <w:sz w:val="22"/>
          <w:szCs w:val="22"/>
          <w:lang w:val="sr-Cyrl-RS"/>
        </w:rPr>
        <w:t>жиш</w:t>
      </w:r>
      <w:r w:rsidRPr="001E09B1">
        <w:rPr>
          <w:spacing w:val="-5"/>
          <w:sz w:val="22"/>
          <w:szCs w:val="22"/>
          <w:lang w:val="sr-Cyrl-RS"/>
        </w:rPr>
        <w:t>т</w:t>
      </w:r>
      <w:r w:rsidRPr="001E09B1">
        <w:rPr>
          <w:sz w:val="22"/>
          <w:szCs w:val="22"/>
          <w:lang w:val="sr-Cyrl-RS"/>
        </w:rPr>
        <w:t>а,</w:t>
      </w:r>
      <w:r w:rsidRPr="001E09B1">
        <w:rPr>
          <w:spacing w:val="36"/>
          <w:sz w:val="22"/>
          <w:szCs w:val="22"/>
          <w:lang w:val="sr-Cyrl-RS"/>
        </w:rPr>
        <w:t xml:space="preserve"> </w:t>
      </w:r>
      <w:r w:rsidRPr="001E09B1">
        <w:rPr>
          <w:sz w:val="22"/>
          <w:szCs w:val="22"/>
          <w:lang w:val="sr-Cyrl-RS"/>
        </w:rPr>
        <w:t>мо</w:t>
      </w:r>
      <w:r w:rsidRPr="001E09B1">
        <w:rPr>
          <w:spacing w:val="-5"/>
          <w:sz w:val="22"/>
          <w:szCs w:val="22"/>
          <w:lang w:val="sr-Cyrl-RS"/>
        </w:rPr>
        <w:t>г</w:t>
      </w:r>
      <w:r w:rsidRPr="001E09B1">
        <w:rPr>
          <w:sz w:val="22"/>
          <w:szCs w:val="22"/>
          <w:lang w:val="sr-Cyrl-RS"/>
        </w:rPr>
        <w:t>ли би</w:t>
      </w:r>
      <w:r w:rsidRPr="001E09B1">
        <w:rPr>
          <w:spacing w:val="-3"/>
          <w:sz w:val="22"/>
          <w:szCs w:val="22"/>
          <w:lang w:val="sr-Cyrl-RS"/>
        </w:rPr>
        <w:t xml:space="preserve"> евен</w:t>
      </w:r>
      <w:r w:rsidRPr="001E09B1">
        <w:rPr>
          <w:sz w:val="22"/>
          <w:szCs w:val="22"/>
          <w:lang w:val="sr-Cyrl-RS"/>
        </w:rPr>
        <w:t>т</w:t>
      </w:r>
      <w:r w:rsidRPr="001E09B1">
        <w:rPr>
          <w:spacing w:val="-4"/>
          <w:sz w:val="22"/>
          <w:szCs w:val="22"/>
          <w:lang w:val="sr-Cyrl-RS"/>
        </w:rPr>
        <w:t>у</w:t>
      </w:r>
      <w:r w:rsidRPr="001E09B1">
        <w:rPr>
          <w:spacing w:val="-1"/>
          <w:sz w:val="22"/>
          <w:szCs w:val="22"/>
          <w:lang w:val="sr-Cyrl-RS"/>
        </w:rPr>
        <w:t>а</w:t>
      </w:r>
      <w:r w:rsidRPr="001E09B1">
        <w:rPr>
          <w:spacing w:val="-3"/>
          <w:sz w:val="22"/>
          <w:szCs w:val="22"/>
          <w:lang w:val="sr-Cyrl-RS"/>
        </w:rPr>
        <w:t>лн</w:t>
      </w:r>
      <w:r w:rsidRPr="001E09B1">
        <w:rPr>
          <w:sz w:val="22"/>
          <w:szCs w:val="22"/>
          <w:lang w:val="sr-Cyrl-RS"/>
        </w:rPr>
        <w:t>о</w:t>
      </w:r>
      <w:r w:rsidRPr="001E09B1">
        <w:rPr>
          <w:spacing w:val="-5"/>
          <w:sz w:val="22"/>
          <w:szCs w:val="22"/>
          <w:lang w:val="sr-Cyrl-RS"/>
        </w:rPr>
        <w:t xml:space="preserve"> </w:t>
      </w:r>
      <w:r w:rsidRPr="001E09B1">
        <w:rPr>
          <w:spacing w:val="-3"/>
          <w:sz w:val="22"/>
          <w:szCs w:val="22"/>
          <w:lang w:val="sr-Cyrl-RS"/>
        </w:rPr>
        <w:t>д</w:t>
      </w:r>
      <w:r w:rsidRPr="001E09B1">
        <w:rPr>
          <w:sz w:val="22"/>
          <w:szCs w:val="22"/>
          <w:lang w:val="sr-Cyrl-RS"/>
        </w:rPr>
        <w:t>а</w:t>
      </w:r>
      <w:r w:rsidRPr="001E09B1">
        <w:rPr>
          <w:spacing w:val="-5"/>
          <w:sz w:val="22"/>
          <w:szCs w:val="22"/>
          <w:lang w:val="sr-Cyrl-RS"/>
        </w:rPr>
        <w:t xml:space="preserve"> </w:t>
      </w:r>
      <w:r w:rsidRPr="001E09B1">
        <w:rPr>
          <w:spacing w:val="-3"/>
          <w:sz w:val="22"/>
          <w:szCs w:val="22"/>
          <w:lang w:val="sr-Cyrl-RS"/>
        </w:rPr>
        <w:t>довед</w:t>
      </w:r>
      <w:r w:rsidRPr="001E09B1">
        <w:rPr>
          <w:sz w:val="22"/>
          <w:szCs w:val="22"/>
          <w:lang w:val="sr-Cyrl-RS"/>
        </w:rPr>
        <w:t>у</w:t>
      </w:r>
      <w:r w:rsidRPr="001E09B1">
        <w:rPr>
          <w:spacing w:val="-5"/>
          <w:sz w:val="22"/>
          <w:szCs w:val="22"/>
          <w:lang w:val="sr-Cyrl-RS"/>
        </w:rPr>
        <w:t xml:space="preserve"> </w:t>
      </w:r>
      <w:r w:rsidRPr="001E09B1">
        <w:rPr>
          <w:spacing w:val="-3"/>
          <w:sz w:val="22"/>
          <w:szCs w:val="22"/>
          <w:lang w:val="sr-Cyrl-RS"/>
        </w:rPr>
        <w:t>д</w:t>
      </w:r>
      <w:r w:rsidRPr="001E09B1">
        <w:rPr>
          <w:sz w:val="22"/>
          <w:szCs w:val="22"/>
          <w:lang w:val="sr-Cyrl-RS"/>
        </w:rPr>
        <w:t>о</w:t>
      </w:r>
      <w:r w:rsidRPr="001E09B1">
        <w:rPr>
          <w:spacing w:val="-5"/>
          <w:sz w:val="22"/>
          <w:szCs w:val="22"/>
          <w:lang w:val="sr-Cyrl-RS"/>
        </w:rPr>
        <w:t xml:space="preserve"> </w:t>
      </w:r>
      <w:r w:rsidRPr="001E09B1">
        <w:rPr>
          <w:spacing w:val="-3"/>
          <w:sz w:val="22"/>
          <w:szCs w:val="22"/>
          <w:lang w:val="sr-Cyrl-RS"/>
        </w:rPr>
        <w:t>пад</w:t>
      </w:r>
      <w:r w:rsidRPr="001E09B1">
        <w:rPr>
          <w:sz w:val="22"/>
          <w:szCs w:val="22"/>
          <w:lang w:val="sr-Cyrl-RS"/>
        </w:rPr>
        <w:t>а</w:t>
      </w:r>
      <w:r w:rsidRPr="001E09B1">
        <w:rPr>
          <w:spacing w:val="-5"/>
          <w:sz w:val="22"/>
          <w:szCs w:val="22"/>
          <w:lang w:val="sr-Cyrl-RS"/>
        </w:rPr>
        <w:t xml:space="preserve"> </w:t>
      </w:r>
      <w:r w:rsidRPr="001E09B1">
        <w:rPr>
          <w:spacing w:val="-3"/>
          <w:sz w:val="22"/>
          <w:szCs w:val="22"/>
          <w:lang w:val="sr-Cyrl-RS"/>
        </w:rPr>
        <w:t>цен</w:t>
      </w:r>
      <w:r w:rsidRPr="001E09B1">
        <w:rPr>
          <w:sz w:val="22"/>
          <w:szCs w:val="22"/>
          <w:lang w:val="sr-Cyrl-RS"/>
        </w:rPr>
        <w:t>е</w:t>
      </w:r>
      <w:r w:rsidRPr="001E09B1">
        <w:rPr>
          <w:spacing w:val="-5"/>
          <w:sz w:val="22"/>
          <w:szCs w:val="22"/>
          <w:lang w:val="sr-Cyrl-RS"/>
        </w:rPr>
        <w:t xml:space="preserve"> </w:t>
      </w:r>
      <w:r w:rsidRPr="001E09B1">
        <w:rPr>
          <w:spacing w:val="-3"/>
          <w:sz w:val="22"/>
          <w:szCs w:val="22"/>
          <w:lang w:val="sr-Cyrl-RS"/>
        </w:rPr>
        <w:t>прир</w:t>
      </w:r>
      <w:r w:rsidRPr="001E09B1">
        <w:rPr>
          <w:spacing w:val="-4"/>
          <w:sz w:val="22"/>
          <w:szCs w:val="22"/>
          <w:lang w:val="sr-Cyrl-RS"/>
        </w:rPr>
        <w:t>о</w:t>
      </w:r>
      <w:r w:rsidRPr="001E09B1">
        <w:rPr>
          <w:spacing w:val="-3"/>
          <w:sz w:val="22"/>
          <w:szCs w:val="22"/>
          <w:lang w:val="sr-Cyrl-RS"/>
        </w:rPr>
        <w:t>дно</w:t>
      </w:r>
      <w:r w:rsidRPr="001E09B1">
        <w:rPr>
          <w:sz w:val="22"/>
          <w:szCs w:val="22"/>
          <w:lang w:val="sr-Cyrl-RS"/>
        </w:rPr>
        <w:t>г</w:t>
      </w:r>
      <w:r w:rsidRPr="001E09B1">
        <w:rPr>
          <w:spacing w:val="-5"/>
          <w:sz w:val="22"/>
          <w:szCs w:val="22"/>
          <w:lang w:val="sr-Cyrl-RS"/>
        </w:rPr>
        <w:t xml:space="preserve"> г</w:t>
      </w:r>
      <w:r w:rsidRPr="001E09B1">
        <w:rPr>
          <w:spacing w:val="-3"/>
          <w:sz w:val="22"/>
          <w:szCs w:val="22"/>
          <w:lang w:val="sr-Cyrl-RS"/>
        </w:rPr>
        <w:t>ас</w:t>
      </w:r>
      <w:r w:rsidRPr="001E09B1">
        <w:rPr>
          <w:sz w:val="22"/>
          <w:szCs w:val="22"/>
          <w:lang w:val="sr-Cyrl-RS"/>
        </w:rPr>
        <w:t>а</w:t>
      </w:r>
      <w:r w:rsidRPr="001E09B1">
        <w:rPr>
          <w:spacing w:val="-5"/>
          <w:sz w:val="22"/>
          <w:szCs w:val="22"/>
          <w:lang w:val="sr-Cyrl-RS"/>
        </w:rPr>
        <w:t xml:space="preserve"> </w:t>
      </w:r>
      <w:r w:rsidRPr="001E09B1">
        <w:rPr>
          <w:sz w:val="22"/>
          <w:szCs w:val="22"/>
          <w:lang w:val="sr-Cyrl-RS"/>
        </w:rPr>
        <w:t>у</w:t>
      </w:r>
      <w:r w:rsidRPr="001E09B1">
        <w:rPr>
          <w:spacing w:val="-5"/>
          <w:sz w:val="22"/>
          <w:szCs w:val="22"/>
          <w:lang w:val="sr-Cyrl-RS"/>
        </w:rPr>
        <w:t xml:space="preserve"> </w:t>
      </w:r>
      <w:r w:rsidRPr="001E09B1">
        <w:rPr>
          <w:spacing w:val="-4"/>
          <w:sz w:val="22"/>
          <w:szCs w:val="22"/>
          <w:lang w:val="sr-Cyrl-RS"/>
        </w:rPr>
        <w:t>б</w:t>
      </w:r>
      <w:r w:rsidRPr="001E09B1">
        <w:rPr>
          <w:spacing w:val="-6"/>
          <w:sz w:val="22"/>
          <w:szCs w:val="22"/>
          <w:lang w:val="sr-Cyrl-RS"/>
        </w:rPr>
        <w:t>у</w:t>
      </w:r>
      <w:r w:rsidRPr="001E09B1">
        <w:rPr>
          <w:spacing w:val="-3"/>
          <w:sz w:val="22"/>
          <w:szCs w:val="22"/>
          <w:lang w:val="sr-Cyrl-RS"/>
        </w:rPr>
        <w:t>дућно</w:t>
      </w:r>
      <w:r w:rsidRPr="001E09B1">
        <w:rPr>
          <w:spacing w:val="1"/>
          <w:sz w:val="22"/>
          <w:szCs w:val="22"/>
          <w:lang w:val="sr-Cyrl-RS"/>
        </w:rPr>
        <w:t>с</w:t>
      </w:r>
      <w:r w:rsidRPr="001E09B1">
        <w:rPr>
          <w:spacing w:val="-4"/>
          <w:sz w:val="22"/>
          <w:szCs w:val="22"/>
          <w:lang w:val="sr-Cyrl-RS"/>
        </w:rPr>
        <w:t>т</w:t>
      </w:r>
      <w:r w:rsidRPr="001E09B1">
        <w:rPr>
          <w:spacing w:val="-3"/>
          <w:sz w:val="22"/>
          <w:szCs w:val="22"/>
          <w:lang w:val="sr-Cyrl-RS"/>
        </w:rPr>
        <w:t>и.</w:t>
      </w:r>
    </w:p>
    <w:p w14:paraId="6AB1E4B6" w14:textId="77777777" w:rsidR="006E77E0" w:rsidRPr="001E09B1" w:rsidRDefault="006E77E0" w:rsidP="00806947">
      <w:pPr>
        <w:widowControl w:val="0"/>
        <w:ind w:firstLine="720"/>
        <w:jc w:val="both"/>
        <w:rPr>
          <w:sz w:val="22"/>
          <w:lang w:val="sr-Cyrl-RS"/>
        </w:rPr>
      </w:pPr>
      <w:r w:rsidRPr="001E09B1">
        <w:rPr>
          <w:sz w:val="22"/>
          <w:szCs w:val="22"/>
          <w:lang w:val="sr-Cyrl-RS"/>
        </w:rPr>
        <w:t>Производња</w:t>
      </w:r>
      <w:r w:rsidRPr="001E09B1">
        <w:rPr>
          <w:spacing w:val="-5"/>
          <w:sz w:val="22"/>
          <w:szCs w:val="22"/>
          <w:lang w:val="sr-Cyrl-RS"/>
        </w:rPr>
        <w:t xml:space="preserve"> </w:t>
      </w:r>
      <w:r w:rsidRPr="001E09B1">
        <w:rPr>
          <w:sz w:val="22"/>
          <w:szCs w:val="22"/>
          <w:lang w:val="sr-Cyrl-RS"/>
        </w:rPr>
        <w:t>природног</w:t>
      </w:r>
      <w:r w:rsidRPr="001E09B1">
        <w:rPr>
          <w:spacing w:val="-5"/>
          <w:sz w:val="22"/>
          <w:szCs w:val="22"/>
          <w:lang w:val="sr-Cyrl-RS"/>
        </w:rPr>
        <w:t xml:space="preserve"> </w:t>
      </w:r>
      <w:r w:rsidRPr="001E09B1">
        <w:rPr>
          <w:sz w:val="22"/>
          <w:szCs w:val="22"/>
          <w:lang w:val="sr-Cyrl-RS"/>
        </w:rPr>
        <w:t>гаса</w:t>
      </w:r>
      <w:r w:rsidRPr="001E09B1">
        <w:rPr>
          <w:spacing w:val="-5"/>
          <w:sz w:val="22"/>
          <w:szCs w:val="22"/>
          <w:lang w:val="sr-Cyrl-RS"/>
        </w:rPr>
        <w:t xml:space="preserve"> </w:t>
      </w:r>
      <w:r w:rsidRPr="001E09B1">
        <w:rPr>
          <w:sz w:val="22"/>
          <w:szCs w:val="22"/>
          <w:lang w:val="sr-Cyrl-RS"/>
        </w:rPr>
        <w:t>у</w:t>
      </w:r>
      <w:r w:rsidRPr="001E09B1">
        <w:rPr>
          <w:spacing w:val="-5"/>
          <w:sz w:val="22"/>
          <w:szCs w:val="22"/>
          <w:lang w:val="sr-Cyrl-RS"/>
        </w:rPr>
        <w:t xml:space="preserve"> </w:t>
      </w:r>
      <w:r w:rsidRPr="001E09B1">
        <w:rPr>
          <w:sz w:val="22"/>
          <w:szCs w:val="22"/>
          <w:lang w:val="sr-Cyrl-RS"/>
        </w:rPr>
        <w:t>земљи</w:t>
      </w:r>
      <w:r w:rsidRPr="001E09B1">
        <w:rPr>
          <w:spacing w:val="-5"/>
          <w:sz w:val="22"/>
          <w:szCs w:val="22"/>
          <w:lang w:val="sr-Cyrl-RS"/>
        </w:rPr>
        <w:t xml:space="preserve"> </w:t>
      </w:r>
      <w:r w:rsidRPr="001E09B1">
        <w:rPr>
          <w:sz w:val="22"/>
          <w:szCs w:val="22"/>
          <w:lang w:val="sr-Cyrl-RS"/>
        </w:rPr>
        <w:t>тренутно</w:t>
      </w:r>
      <w:r w:rsidRPr="001E09B1">
        <w:rPr>
          <w:spacing w:val="-5"/>
          <w:sz w:val="22"/>
          <w:szCs w:val="22"/>
          <w:lang w:val="sr-Cyrl-RS"/>
        </w:rPr>
        <w:t xml:space="preserve"> </w:t>
      </w:r>
      <w:r w:rsidRPr="001E09B1">
        <w:rPr>
          <w:sz w:val="22"/>
          <w:szCs w:val="22"/>
          <w:lang w:val="sr-Cyrl-RS"/>
        </w:rPr>
        <w:t>задовољава</w:t>
      </w:r>
      <w:r w:rsidRPr="001E09B1">
        <w:rPr>
          <w:spacing w:val="-5"/>
          <w:sz w:val="22"/>
          <w:szCs w:val="22"/>
          <w:lang w:val="sr-Cyrl-RS"/>
        </w:rPr>
        <w:t xml:space="preserve"> </w:t>
      </w:r>
      <w:r w:rsidRPr="001E09B1">
        <w:rPr>
          <w:sz w:val="22"/>
          <w:szCs w:val="22"/>
          <w:lang w:val="sr-Cyrl-RS"/>
        </w:rPr>
        <w:t>око</w:t>
      </w:r>
      <w:r w:rsidRPr="001E09B1">
        <w:rPr>
          <w:spacing w:val="-5"/>
          <w:sz w:val="22"/>
          <w:szCs w:val="22"/>
          <w:lang w:val="sr-Cyrl-RS"/>
        </w:rPr>
        <w:t xml:space="preserve"> </w:t>
      </w:r>
      <w:r w:rsidRPr="001E09B1">
        <w:rPr>
          <w:sz w:val="22"/>
          <w:szCs w:val="22"/>
          <w:lang w:val="sr-Cyrl-RS"/>
        </w:rPr>
        <w:t>20%</w:t>
      </w:r>
      <w:r w:rsidRPr="001E09B1">
        <w:rPr>
          <w:spacing w:val="-5"/>
          <w:sz w:val="22"/>
          <w:szCs w:val="22"/>
          <w:lang w:val="sr-Cyrl-RS"/>
        </w:rPr>
        <w:t xml:space="preserve"> </w:t>
      </w:r>
      <w:r w:rsidRPr="001E09B1">
        <w:rPr>
          <w:sz w:val="22"/>
          <w:szCs w:val="22"/>
          <w:lang w:val="sr-Cyrl-RS"/>
        </w:rPr>
        <w:t>домаће потрошње</w:t>
      </w:r>
      <w:r w:rsidRPr="001E09B1">
        <w:rPr>
          <w:spacing w:val="-4"/>
          <w:sz w:val="22"/>
          <w:szCs w:val="22"/>
          <w:lang w:val="sr-Cyrl-RS"/>
        </w:rPr>
        <w:t xml:space="preserve"> </w:t>
      </w:r>
      <w:r w:rsidRPr="001E09B1">
        <w:rPr>
          <w:sz w:val="22"/>
          <w:szCs w:val="22"/>
          <w:lang w:val="sr-Cyrl-RS"/>
        </w:rPr>
        <w:t>са</w:t>
      </w:r>
      <w:r w:rsidRPr="001E09B1">
        <w:rPr>
          <w:spacing w:val="-4"/>
          <w:sz w:val="22"/>
          <w:szCs w:val="22"/>
          <w:lang w:val="sr-Cyrl-RS"/>
        </w:rPr>
        <w:t xml:space="preserve"> </w:t>
      </w:r>
      <w:r w:rsidRPr="001E09B1">
        <w:rPr>
          <w:sz w:val="22"/>
          <w:szCs w:val="22"/>
          <w:lang w:val="sr-Cyrl-RS"/>
        </w:rPr>
        <w:t>очекиваним</w:t>
      </w:r>
      <w:r w:rsidRPr="001E09B1">
        <w:rPr>
          <w:spacing w:val="-4"/>
          <w:sz w:val="22"/>
          <w:szCs w:val="22"/>
          <w:lang w:val="sr-Cyrl-RS"/>
        </w:rPr>
        <w:t xml:space="preserve"> </w:t>
      </w:r>
      <w:r w:rsidRPr="001E09B1">
        <w:rPr>
          <w:sz w:val="22"/>
          <w:szCs w:val="22"/>
          <w:lang w:val="sr-Cyrl-RS"/>
        </w:rPr>
        <w:t>трендом</w:t>
      </w:r>
      <w:r w:rsidRPr="001E09B1">
        <w:rPr>
          <w:spacing w:val="-4"/>
          <w:sz w:val="22"/>
          <w:szCs w:val="22"/>
          <w:lang w:val="sr-Cyrl-RS"/>
        </w:rPr>
        <w:t xml:space="preserve"> </w:t>
      </w:r>
      <w:r w:rsidRPr="001E09B1">
        <w:rPr>
          <w:sz w:val="22"/>
          <w:szCs w:val="22"/>
          <w:lang w:val="sr-Cyrl-RS"/>
        </w:rPr>
        <w:t>опадања,</w:t>
      </w:r>
      <w:r w:rsidRPr="001E09B1">
        <w:rPr>
          <w:spacing w:val="-4"/>
          <w:sz w:val="22"/>
          <w:szCs w:val="22"/>
          <w:lang w:val="sr-Cyrl-RS"/>
        </w:rPr>
        <w:t xml:space="preserve"> </w:t>
      </w:r>
      <w:r w:rsidRPr="001E09B1">
        <w:rPr>
          <w:sz w:val="22"/>
          <w:szCs w:val="22"/>
          <w:lang w:val="sr-Cyrl-RS"/>
        </w:rPr>
        <w:t>а</w:t>
      </w:r>
      <w:r w:rsidRPr="001E09B1">
        <w:rPr>
          <w:spacing w:val="-4"/>
          <w:sz w:val="22"/>
          <w:szCs w:val="22"/>
          <w:lang w:val="sr-Cyrl-RS"/>
        </w:rPr>
        <w:t xml:space="preserve"> </w:t>
      </w:r>
      <w:r w:rsidRPr="001E09B1">
        <w:rPr>
          <w:sz w:val="22"/>
          <w:szCs w:val="22"/>
          <w:lang w:val="sr-Cyrl-RS"/>
        </w:rPr>
        <w:t>у</w:t>
      </w:r>
      <w:r w:rsidRPr="001E09B1">
        <w:rPr>
          <w:spacing w:val="-4"/>
          <w:sz w:val="22"/>
          <w:szCs w:val="22"/>
          <w:lang w:val="sr-Cyrl-RS"/>
        </w:rPr>
        <w:t xml:space="preserve"> </w:t>
      </w:r>
      <w:r w:rsidRPr="001E09B1">
        <w:rPr>
          <w:sz w:val="22"/>
          <w:szCs w:val="22"/>
          <w:lang w:val="sr-Cyrl-RS"/>
        </w:rPr>
        <w:t>билансним</w:t>
      </w:r>
      <w:r w:rsidRPr="001E09B1">
        <w:rPr>
          <w:spacing w:val="-4"/>
          <w:sz w:val="22"/>
          <w:szCs w:val="22"/>
          <w:lang w:val="sr-Cyrl-RS"/>
        </w:rPr>
        <w:t xml:space="preserve"> </w:t>
      </w:r>
      <w:r w:rsidRPr="001E09B1">
        <w:rPr>
          <w:sz w:val="22"/>
          <w:szCs w:val="22"/>
          <w:lang w:val="sr-Cyrl-RS"/>
        </w:rPr>
        <w:t>резервама</w:t>
      </w:r>
      <w:r w:rsidRPr="001E09B1">
        <w:rPr>
          <w:spacing w:val="-4"/>
          <w:sz w:val="22"/>
          <w:szCs w:val="22"/>
          <w:lang w:val="sr-Cyrl-RS"/>
        </w:rPr>
        <w:t xml:space="preserve"> </w:t>
      </w:r>
      <w:r w:rsidRPr="001E09B1">
        <w:rPr>
          <w:sz w:val="22"/>
          <w:szCs w:val="22"/>
          <w:lang w:val="sr-Cyrl-RS"/>
        </w:rPr>
        <w:t>је</w:t>
      </w:r>
      <w:r w:rsidRPr="001E09B1">
        <w:rPr>
          <w:spacing w:val="-4"/>
          <w:sz w:val="22"/>
          <w:szCs w:val="22"/>
          <w:lang w:val="sr-Cyrl-RS"/>
        </w:rPr>
        <w:t xml:space="preserve"> </w:t>
      </w:r>
      <w:r w:rsidRPr="001E09B1">
        <w:rPr>
          <w:sz w:val="22"/>
          <w:szCs w:val="22"/>
          <w:lang w:val="sr-Cyrl-RS"/>
        </w:rPr>
        <w:t>и</w:t>
      </w:r>
      <w:r w:rsidRPr="001E09B1">
        <w:rPr>
          <w:spacing w:val="-4"/>
          <w:sz w:val="22"/>
          <w:szCs w:val="22"/>
          <w:lang w:val="sr-Cyrl-RS"/>
        </w:rPr>
        <w:t xml:space="preserve"> </w:t>
      </w:r>
      <w:r w:rsidRPr="001E09B1">
        <w:rPr>
          <w:sz w:val="22"/>
          <w:szCs w:val="22"/>
          <w:lang w:val="sr-Cyrl-RS"/>
        </w:rPr>
        <w:t>значајно присуство</w:t>
      </w:r>
      <w:r w:rsidRPr="001E09B1">
        <w:rPr>
          <w:spacing w:val="-4"/>
          <w:sz w:val="22"/>
          <w:szCs w:val="22"/>
          <w:lang w:val="sr-Cyrl-RS"/>
        </w:rPr>
        <w:t xml:space="preserve"> </w:t>
      </w:r>
      <w:r w:rsidRPr="001E09B1">
        <w:rPr>
          <w:sz w:val="22"/>
          <w:szCs w:val="22"/>
          <w:lang w:val="sr-Cyrl-RS"/>
        </w:rPr>
        <w:t>нискокалоричних</w:t>
      </w:r>
      <w:r w:rsidRPr="001E09B1">
        <w:rPr>
          <w:spacing w:val="-4"/>
          <w:sz w:val="22"/>
          <w:szCs w:val="22"/>
          <w:lang w:val="sr-Cyrl-RS"/>
        </w:rPr>
        <w:t xml:space="preserve"> </w:t>
      </w:r>
      <w:r w:rsidRPr="001E09B1">
        <w:rPr>
          <w:sz w:val="22"/>
          <w:szCs w:val="22"/>
          <w:lang w:val="sr-Cyrl-RS"/>
        </w:rPr>
        <w:t>гасова</w:t>
      </w:r>
      <w:r w:rsidRPr="001E09B1">
        <w:rPr>
          <w:spacing w:val="-4"/>
          <w:sz w:val="22"/>
          <w:szCs w:val="22"/>
          <w:lang w:val="sr-Cyrl-RS"/>
        </w:rPr>
        <w:t xml:space="preserve"> </w:t>
      </w:r>
      <w:r w:rsidRPr="001E09B1">
        <w:rPr>
          <w:sz w:val="22"/>
          <w:szCs w:val="22"/>
          <w:lang w:val="sr-Cyrl-RS"/>
        </w:rPr>
        <w:t>(са</w:t>
      </w:r>
      <w:r w:rsidRPr="001E09B1">
        <w:rPr>
          <w:spacing w:val="-3"/>
          <w:sz w:val="22"/>
          <w:szCs w:val="22"/>
          <w:lang w:val="sr-Cyrl-RS"/>
        </w:rPr>
        <w:t xml:space="preserve"> </w:t>
      </w:r>
      <w:r w:rsidRPr="001E09B1">
        <w:rPr>
          <w:sz w:val="22"/>
          <w:szCs w:val="22"/>
          <w:lang w:val="sr-Cyrl-RS"/>
        </w:rPr>
        <w:t>повећаним</w:t>
      </w:r>
      <w:r w:rsidRPr="001E09B1">
        <w:rPr>
          <w:spacing w:val="-4"/>
          <w:sz w:val="22"/>
          <w:szCs w:val="22"/>
          <w:lang w:val="sr-Cyrl-RS"/>
        </w:rPr>
        <w:t xml:space="preserve"> </w:t>
      </w:r>
      <w:r w:rsidRPr="001E09B1">
        <w:rPr>
          <w:sz w:val="22"/>
          <w:szCs w:val="22"/>
          <w:lang w:val="sr-Cyrl-RS"/>
        </w:rPr>
        <w:t>садржајем СО</w:t>
      </w:r>
      <w:r w:rsidRPr="001E09B1">
        <w:rPr>
          <w:sz w:val="22"/>
          <w:szCs w:val="22"/>
          <w:vertAlign w:val="subscript"/>
          <w:lang w:val="sr-Cyrl-RS"/>
        </w:rPr>
        <w:t>2</w:t>
      </w:r>
      <w:r w:rsidRPr="001E09B1">
        <w:rPr>
          <w:sz w:val="22"/>
          <w:szCs w:val="22"/>
          <w:lang w:val="sr-Cyrl-RS"/>
        </w:rPr>
        <w:t>, азота и сл</w:t>
      </w:r>
      <w:r w:rsidR="002A1A25" w:rsidRPr="001E09B1">
        <w:rPr>
          <w:sz w:val="22"/>
          <w:szCs w:val="22"/>
          <w:lang w:val="sr-Cyrl-RS"/>
        </w:rPr>
        <w:t>.</w:t>
      </w:r>
      <w:r w:rsidRPr="001E09B1">
        <w:rPr>
          <w:sz w:val="22"/>
          <w:szCs w:val="22"/>
          <w:lang w:val="sr-Cyrl-RS"/>
        </w:rPr>
        <w:t xml:space="preserve">), који нису погодни за директно прикључење на гасоводни систем. </w:t>
      </w:r>
    </w:p>
    <w:p w14:paraId="45A0003F" w14:textId="77777777" w:rsidR="006E77E0" w:rsidRPr="001E09B1" w:rsidRDefault="006E77E0" w:rsidP="00806947">
      <w:pPr>
        <w:widowControl w:val="0"/>
        <w:ind w:firstLine="720"/>
        <w:jc w:val="both"/>
        <w:rPr>
          <w:rStyle w:val="FontStyle136"/>
          <w:rFonts w:ascii="Times New Roman" w:hAnsi="Times New Roman" w:cs="Times New Roman"/>
          <w:sz w:val="22"/>
          <w:lang w:val="sr-Cyrl-RS"/>
        </w:rPr>
      </w:pPr>
      <w:r w:rsidRPr="001E09B1">
        <w:rPr>
          <w:rStyle w:val="FontStyle128"/>
          <w:rFonts w:ascii="Times New Roman" w:hAnsi="Times New Roman" w:cs="Times New Roman"/>
          <w:b w:val="0"/>
          <w:sz w:val="22"/>
          <w:szCs w:val="22"/>
          <w:lang w:val="sr-Cyrl-RS" w:eastAsia="sr-Cyrl-CS"/>
        </w:rPr>
        <w:t xml:space="preserve">За гасни сектор Републике Србије од великог значаја била би и реализација гасовода који би омогућио нови правац снабдевања природним гасом, а који би унапредио сигурност снабдевања природним гасом целокупног региона у будућем периоду. Реализација интерконекција са земљама региона </w:t>
      </w:r>
      <w:r w:rsidRPr="001E09B1">
        <w:rPr>
          <w:rStyle w:val="FontStyle136"/>
          <w:rFonts w:ascii="Times New Roman" w:hAnsi="Times New Roman" w:cs="Times New Roman"/>
          <w:sz w:val="22"/>
          <w:szCs w:val="22"/>
          <w:lang w:val="sr-Cyrl-RS" w:eastAsia="sr-Cyrl-CS"/>
        </w:rPr>
        <w:t xml:space="preserve">и изградња новог правца снабдевања природним гасом </w:t>
      </w:r>
      <w:r w:rsidRPr="001E09B1">
        <w:rPr>
          <w:rStyle w:val="FontStyle128"/>
          <w:rFonts w:ascii="Times New Roman" w:hAnsi="Times New Roman" w:cs="Times New Roman"/>
          <w:b w:val="0"/>
          <w:sz w:val="22"/>
          <w:szCs w:val="22"/>
          <w:lang w:val="sr-Cyrl-RS" w:eastAsia="sr-Cyrl-CS"/>
        </w:rPr>
        <w:t xml:space="preserve">ће омогућити </w:t>
      </w:r>
      <w:r w:rsidRPr="001E09B1">
        <w:rPr>
          <w:rStyle w:val="FontStyle136"/>
          <w:rFonts w:ascii="Times New Roman" w:hAnsi="Times New Roman" w:cs="Times New Roman"/>
          <w:sz w:val="22"/>
          <w:szCs w:val="22"/>
          <w:lang w:val="sr-Cyrl-RS" w:eastAsia="sr-Cyrl-CS"/>
        </w:rPr>
        <w:t xml:space="preserve">значајније коришћење природног гаса за комбиновану производњу топлотне и електричне енергије, у сектору саобраћаја (компримовани природни гас) и др. Комбиновану производњу топлотне и електричне енергије поред примарне примене у индустрији, би требало размотрити и кроз изградњу гасних електрана са комбинованим циклусом у већим индустријским центрима </w:t>
      </w:r>
      <w:r w:rsidRPr="001E09B1">
        <w:rPr>
          <w:rStyle w:val="FontStyle128"/>
          <w:rFonts w:ascii="Times New Roman" w:hAnsi="Times New Roman" w:cs="Times New Roman"/>
          <w:b w:val="0"/>
          <w:sz w:val="22"/>
          <w:szCs w:val="22"/>
          <w:lang w:val="sr-Cyrl-RS" w:eastAsia="sr-Cyrl-CS"/>
        </w:rPr>
        <w:t>(Н</w:t>
      </w:r>
      <w:r w:rsidRPr="001E09B1">
        <w:rPr>
          <w:rStyle w:val="FontStyle136"/>
          <w:rFonts w:ascii="Times New Roman" w:hAnsi="Times New Roman" w:cs="Times New Roman"/>
          <w:sz w:val="22"/>
          <w:szCs w:val="22"/>
          <w:lang w:val="sr-Cyrl-RS" w:eastAsia="sr-Cyrl-CS"/>
        </w:rPr>
        <w:t>ови Сад, Беог</w:t>
      </w:r>
      <w:r w:rsidRPr="001E09B1">
        <w:rPr>
          <w:rStyle w:val="FontStyle128"/>
          <w:rFonts w:ascii="Times New Roman" w:hAnsi="Times New Roman" w:cs="Times New Roman"/>
          <w:b w:val="0"/>
          <w:sz w:val="22"/>
          <w:szCs w:val="22"/>
          <w:lang w:val="sr-Cyrl-RS" w:eastAsia="sr-Cyrl-CS"/>
        </w:rPr>
        <w:t xml:space="preserve">рад, Ниш, </w:t>
      </w:r>
      <w:r w:rsidRPr="001E09B1">
        <w:rPr>
          <w:rStyle w:val="FontStyle136"/>
          <w:rFonts w:ascii="Times New Roman" w:hAnsi="Times New Roman" w:cs="Times New Roman"/>
          <w:sz w:val="22"/>
          <w:szCs w:val="22"/>
          <w:lang w:val="sr-Cyrl-RS" w:eastAsia="sr-Cyrl-CS"/>
        </w:rPr>
        <w:t xml:space="preserve">Крагујевац, </w:t>
      </w:r>
      <w:r w:rsidRPr="001E09B1">
        <w:rPr>
          <w:rStyle w:val="FontStyle128"/>
          <w:rFonts w:ascii="Times New Roman" w:hAnsi="Times New Roman" w:cs="Times New Roman"/>
          <w:b w:val="0"/>
          <w:sz w:val="22"/>
          <w:szCs w:val="22"/>
          <w:lang w:val="sr-Cyrl-RS" w:eastAsia="sr-Cyrl-CS"/>
        </w:rPr>
        <w:t>П</w:t>
      </w:r>
      <w:r w:rsidRPr="001E09B1">
        <w:rPr>
          <w:rStyle w:val="FontStyle136"/>
          <w:rFonts w:ascii="Times New Roman" w:hAnsi="Times New Roman" w:cs="Times New Roman"/>
          <w:sz w:val="22"/>
          <w:szCs w:val="22"/>
          <w:lang w:val="sr-Cyrl-RS" w:eastAsia="sr-Cyrl-CS"/>
        </w:rPr>
        <w:t>ан</w:t>
      </w:r>
      <w:r w:rsidRPr="001E09B1">
        <w:rPr>
          <w:rStyle w:val="FontStyle128"/>
          <w:rFonts w:ascii="Times New Roman" w:hAnsi="Times New Roman" w:cs="Times New Roman"/>
          <w:b w:val="0"/>
          <w:sz w:val="22"/>
          <w:szCs w:val="22"/>
          <w:lang w:val="sr-Cyrl-RS" w:eastAsia="sr-Cyrl-CS"/>
        </w:rPr>
        <w:t xml:space="preserve">чево, Лозница и </w:t>
      </w:r>
      <w:r w:rsidRPr="001E09B1">
        <w:rPr>
          <w:rStyle w:val="FontStyle136"/>
          <w:rFonts w:ascii="Times New Roman" w:hAnsi="Times New Roman" w:cs="Times New Roman"/>
          <w:sz w:val="22"/>
          <w:szCs w:val="22"/>
          <w:lang w:val="sr-Cyrl-RS" w:eastAsia="sr-Cyrl-CS"/>
        </w:rPr>
        <w:t xml:space="preserve">др). </w:t>
      </w:r>
      <w:r w:rsidRPr="001E09B1">
        <w:rPr>
          <w:rStyle w:val="FontStyle128"/>
          <w:rFonts w:ascii="Times New Roman" w:hAnsi="Times New Roman" w:cs="Times New Roman"/>
          <w:b w:val="0"/>
          <w:sz w:val="22"/>
          <w:szCs w:val="22"/>
          <w:lang w:val="sr-Cyrl-RS" w:eastAsia="sr-Cyrl-CS"/>
        </w:rPr>
        <w:t xml:space="preserve">Ове </w:t>
      </w:r>
      <w:r w:rsidRPr="001E09B1">
        <w:rPr>
          <w:rStyle w:val="FontStyle136"/>
          <w:rFonts w:ascii="Times New Roman" w:hAnsi="Times New Roman" w:cs="Times New Roman"/>
          <w:sz w:val="22"/>
          <w:szCs w:val="22"/>
          <w:lang w:val="sr-Cyrl-RS" w:eastAsia="sr-Cyrl-CS"/>
        </w:rPr>
        <w:t>електране могу имати и важну улогу у балансном механизму при ин</w:t>
      </w:r>
      <w:r w:rsidRPr="001E09B1">
        <w:rPr>
          <w:rStyle w:val="FontStyle128"/>
          <w:rFonts w:ascii="Times New Roman" w:hAnsi="Times New Roman" w:cs="Times New Roman"/>
          <w:b w:val="0"/>
          <w:sz w:val="22"/>
          <w:szCs w:val="22"/>
          <w:lang w:val="sr-Cyrl-RS" w:eastAsia="sr-Cyrl-CS"/>
        </w:rPr>
        <w:t xml:space="preserve">теграцији обновљивих </w:t>
      </w:r>
      <w:r w:rsidRPr="001E09B1">
        <w:rPr>
          <w:rStyle w:val="FontStyle136"/>
          <w:rFonts w:ascii="Times New Roman" w:hAnsi="Times New Roman" w:cs="Times New Roman"/>
          <w:sz w:val="22"/>
          <w:szCs w:val="22"/>
          <w:lang w:val="sr-Cyrl-RS" w:eastAsia="sr-Cyrl-CS"/>
        </w:rPr>
        <w:t>извора, као и битан регионалан значај након ус</w:t>
      </w:r>
      <w:r w:rsidRPr="001E09B1">
        <w:rPr>
          <w:rStyle w:val="FontStyle128"/>
          <w:rFonts w:ascii="Times New Roman" w:hAnsi="Times New Roman" w:cs="Times New Roman"/>
          <w:b w:val="0"/>
          <w:sz w:val="22"/>
          <w:szCs w:val="22"/>
          <w:lang w:val="sr-Cyrl-RS" w:eastAsia="sr-Cyrl-CS"/>
        </w:rPr>
        <w:t xml:space="preserve">постављања регионалног тржишта електричне </w:t>
      </w:r>
      <w:r w:rsidRPr="001E09B1">
        <w:rPr>
          <w:rStyle w:val="FontStyle136"/>
          <w:rFonts w:ascii="Times New Roman" w:hAnsi="Times New Roman" w:cs="Times New Roman"/>
          <w:sz w:val="22"/>
          <w:szCs w:val="22"/>
          <w:lang w:val="sr-Cyrl-RS" w:eastAsia="sr-Cyrl-CS"/>
        </w:rPr>
        <w:t>енергије.</w:t>
      </w:r>
    </w:p>
    <w:p w14:paraId="26363A78" w14:textId="77777777" w:rsidR="006E77E0" w:rsidRPr="001E09B1" w:rsidRDefault="006E77E0" w:rsidP="00806947">
      <w:pPr>
        <w:widowControl w:val="0"/>
        <w:ind w:firstLine="720"/>
        <w:jc w:val="both"/>
        <w:rPr>
          <w:sz w:val="22"/>
          <w:lang w:val="sr-Cyrl-RS"/>
        </w:rPr>
      </w:pPr>
      <w:r w:rsidRPr="001E09B1">
        <w:rPr>
          <w:spacing w:val="-2"/>
          <w:sz w:val="22"/>
          <w:szCs w:val="22"/>
          <w:lang w:val="sr-Cyrl-RS"/>
        </w:rPr>
        <w:t>Пројекциј</w:t>
      </w:r>
      <w:r w:rsidRPr="001E09B1">
        <w:rPr>
          <w:sz w:val="22"/>
          <w:szCs w:val="22"/>
          <w:lang w:val="sr-Cyrl-RS"/>
        </w:rPr>
        <w:t>а</w:t>
      </w:r>
      <w:r w:rsidRPr="001E09B1">
        <w:rPr>
          <w:spacing w:val="-5"/>
          <w:sz w:val="22"/>
          <w:szCs w:val="22"/>
          <w:lang w:val="sr-Cyrl-RS"/>
        </w:rPr>
        <w:t xml:space="preserve"> </w:t>
      </w:r>
      <w:r w:rsidRPr="001E09B1">
        <w:rPr>
          <w:spacing w:val="-2"/>
          <w:sz w:val="22"/>
          <w:szCs w:val="22"/>
          <w:lang w:val="sr-Cyrl-RS"/>
        </w:rPr>
        <w:t>потрошњ</w:t>
      </w:r>
      <w:r w:rsidRPr="001E09B1">
        <w:rPr>
          <w:sz w:val="22"/>
          <w:szCs w:val="22"/>
          <w:lang w:val="sr-Cyrl-RS"/>
        </w:rPr>
        <w:t>е</w:t>
      </w:r>
      <w:r w:rsidRPr="001E09B1">
        <w:rPr>
          <w:spacing w:val="-5"/>
          <w:sz w:val="22"/>
          <w:szCs w:val="22"/>
          <w:lang w:val="sr-Cyrl-RS"/>
        </w:rPr>
        <w:t xml:space="preserve"> </w:t>
      </w:r>
      <w:r w:rsidRPr="001E09B1">
        <w:rPr>
          <w:spacing w:val="-2"/>
          <w:sz w:val="22"/>
          <w:szCs w:val="22"/>
          <w:lang w:val="sr-Cyrl-RS"/>
        </w:rPr>
        <w:t>природно</w:t>
      </w:r>
      <w:r w:rsidRPr="001E09B1">
        <w:rPr>
          <w:sz w:val="22"/>
          <w:szCs w:val="22"/>
          <w:lang w:val="sr-Cyrl-RS"/>
        </w:rPr>
        <w:t>г</w:t>
      </w:r>
      <w:r w:rsidRPr="001E09B1">
        <w:rPr>
          <w:spacing w:val="-5"/>
          <w:sz w:val="22"/>
          <w:szCs w:val="22"/>
          <w:lang w:val="sr-Cyrl-RS"/>
        </w:rPr>
        <w:t xml:space="preserve"> </w:t>
      </w:r>
      <w:r w:rsidRPr="001E09B1">
        <w:rPr>
          <w:spacing w:val="-2"/>
          <w:sz w:val="22"/>
          <w:szCs w:val="22"/>
          <w:lang w:val="sr-Cyrl-RS"/>
        </w:rPr>
        <w:t>гас</w:t>
      </w:r>
      <w:r w:rsidRPr="001E09B1">
        <w:rPr>
          <w:sz w:val="22"/>
          <w:szCs w:val="22"/>
          <w:lang w:val="sr-Cyrl-RS"/>
        </w:rPr>
        <w:t>а</w:t>
      </w:r>
      <w:r w:rsidRPr="001E09B1">
        <w:rPr>
          <w:spacing w:val="-5"/>
          <w:sz w:val="22"/>
          <w:szCs w:val="22"/>
          <w:lang w:val="sr-Cyrl-RS"/>
        </w:rPr>
        <w:t xml:space="preserve"> </w:t>
      </w:r>
      <w:r w:rsidRPr="001E09B1">
        <w:rPr>
          <w:spacing w:val="-2"/>
          <w:sz w:val="22"/>
          <w:szCs w:val="22"/>
          <w:lang w:val="sr-Cyrl-RS"/>
        </w:rPr>
        <w:t>д</w:t>
      </w:r>
      <w:r w:rsidRPr="001E09B1">
        <w:rPr>
          <w:sz w:val="22"/>
          <w:szCs w:val="22"/>
          <w:lang w:val="sr-Cyrl-RS"/>
        </w:rPr>
        <w:t>о</w:t>
      </w:r>
      <w:r w:rsidRPr="001E09B1">
        <w:rPr>
          <w:spacing w:val="-5"/>
          <w:sz w:val="22"/>
          <w:szCs w:val="22"/>
          <w:lang w:val="sr-Cyrl-RS"/>
        </w:rPr>
        <w:t xml:space="preserve"> </w:t>
      </w:r>
      <w:r w:rsidRPr="001E09B1">
        <w:rPr>
          <w:spacing w:val="-2"/>
          <w:sz w:val="22"/>
          <w:szCs w:val="22"/>
          <w:lang w:val="sr-Cyrl-RS"/>
        </w:rPr>
        <w:t>2030</w:t>
      </w:r>
      <w:r w:rsidRPr="001E09B1">
        <w:rPr>
          <w:sz w:val="22"/>
          <w:szCs w:val="22"/>
          <w:lang w:val="sr-Cyrl-RS"/>
        </w:rPr>
        <w:t>.</w:t>
      </w:r>
      <w:r w:rsidRPr="001E09B1">
        <w:rPr>
          <w:spacing w:val="-5"/>
          <w:sz w:val="22"/>
          <w:szCs w:val="22"/>
          <w:lang w:val="sr-Cyrl-RS"/>
        </w:rPr>
        <w:t xml:space="preserve"> </w:t>
      </w:r>
      <w:r w:rsidRPr="001E09B1">
        <w:rPr>
          <w:spacing w:val="-2"/>
          <w:sz w:val="22"/>
          <w:szCs w:val="22"/>
          <w:lang w:val="sr-Cyrl-RS"/>
        </w:rPr>
        <w:t>годин</w:t>
      </w:r>
      <w:r w:rsidRPr="001E09B1">
        <w:rPr>
          <w:sz w:val="22"/>
          <w:szCs w:val="22"/>
          <w:lang w:val="sr-Cyrl-RS"/>
        </w:rPr>
        <w:t>е</w:t>
      </w:r>
      <w:r w:rsidRPr="001E09B1">
        <w:rPr>
          <w:spacing w:val="-5"/>
          <w:sz w:val="22"/>
          <w:szCs w:val="22"/>
          <w:lang w:val="sr-Cyrl-RS"/>
        </w:rPr>
        <w:t xml:space="preserve"> </w:t>
      </w:r>
      <w:r w:rsidRPr="001E09B1">
        <w:rPr>
          <w:spacing w:val="-2"/>
          <w:sz w:val="22"/>
          <w:szCs w:val="22"/>
          <w:lang w:val="sr-Cyrl-RS"/>
        </w:rPr>
        <w:t>им</w:t>
      </w:r>
      <w:r w:rsidRPr="001E09B1">
        <w:rPr>
          <w:sz w:val="22"/>
          <w:szCs w:val="22"/>
          <w:lang w:val="sr-Cyrl-RS"/>
        </w:rPr>
        <w:t>а</w:t>
      </w:r>
      <w:r w:rsidRPr="001E09B1">
        <w:rPr>
          <w:spacing w:val="-5"/>
          <w:sz w:val="22"/>
          <w:szCs w:val="22"/>
          <w:lang w:val="sr-Cyrl-RS"/>
        </w:rPr>
        <w:t xml:space="preserve"> </w:t>
      </w:r>
      <w:r w:rsidRPr="001E09B1">
        <w:rPr>
          <w:spacing w:val="-2"/>
          <w:sz w:val="22"/>
          <w:szCs w:val="22"/>
          <w:lang w:val="sr-Cyrl-RS"/>
        </w:rPr>
        <w:t>дугорочн</w:t>
      </w:r>
      <w:r w:rsidRPr="001E09B1">
        <w:rPr>
          <w:sz w:val="22"/>
          <w:szCs w:val="22"/>
          <w:lang w:val="sr-Cyrl-RS"/>
        </w:rPr>
        <w:t>и</w:t>
      </w:r>
      <w:r w:rsidRPr="001E09B1">
        <w:rPr>
          <w:spacing w:val="-5"/>
          <w:sz w:val="22"/>
          <w:szCs w:val="22"/>
          <w:lang w:val="sr-Cyrl-RS"/>
        </w:rPr>
        <w:t xml:space="preserve"> </w:t>
      </w:r>
      <w:r w:rsidRPr="001E09B1">
        <w:rPr>
          <w:spacing w:val="-2"/>
          <w:sz w:val="22"/>
          <w:szCs w:val="22"/>
          <w:lang w:val="sr-Cyrl-RS"/>
        </w:rPr>
        <w:t>трен</w:t>
      </w:r>
      <w:r w:rsidRPr="001E09B1">
        <w:rPr>
          <w:sz w:val="22"/>
          <w:szCs w:val="22"/>
          <w:lang w:val="sr-Cyrl-RS"/>
        </w:rPr>
        <w:t>д</w:t>
      </w:r>
      <w:r w:rsidRPr="001E09B1">
        <w:rPr>
          <w:spacing w:val="-5"/>
          <w:sz w:val="22"/>
          <w:szCs w:val="22"/>
          <w:lang w:val="sr-Cyrl-RS"/>
        </w:rPr>
        <w:t xml:space="preserve"> </w:t>
      </w:r>
      <w:r w:rsidRPr="001E09B1">
        <w:rPr>
          <w:spacing w:val="-2"/>
          <w:sz w:val="22"/>
          <w:szCs w:val="22"/>
          <w:lang w:val="sr-Cyrl-RS"/>
        </w:rPr>
        <w:t>раста са садашњих око 2,2 на 4 милијарде</w:t>
      </w:r>
      <w:r w:rsidRPr="001E09B1">
        <w:rPr>
          <w:spacing w:val="-4"/>
          <w:sz w:val="22"/>
          <w:szCs w:val="22"/>
          <w:lang w:val="sr-Cyrl-RS"/>
        </w:rPr>
        <w:t xml:space="preserve"> </w:t>
      </w:r>
      <w:r w:rsidRPr="001E09B1">
        <w:rPr>
          <w:rStyle w:val="FontStyle128"/>
          <w:rFonts w:ascii="Times New Roman" w:hAnsi="Times New Roman" w:cs="Times New Roman"/>
          <w:b w:val="0"/>
          <w:sz w:val="22"/>
          <w:szCs w:val="22"/>
          <w:lang w:val="sr-Cyrl-RS" w:eastAsia="sr-Cyrl-CS"/>
        </w:rPr>
        <w:t>m</w:t>
      </w:r>
      <w:r w:rsidRPr="001E09B1">
        <w:rPr>
          <w:rStyle w:val="FontStyle128"/>
          <w:rFonts w:ascii="Times New Roman" w:hAnsi="Times New Roman" w:cs="Times New Roman"/>
          <w:b w:val="0"/>
          <w:sz w:val="22"/>
          <w:szCs w:val="22"/>
          <w:vertAlign w:val="superscript"/>
          <w:lang w:val="sr-Cyrl-RS" w:eastAsia="sr-Cyrl-CS"/>
        </w:rPr>
        <w:t>3</w:t>
      </w:r>
      <w:r w:rsidRPr="001E09B1">
        <w:rPr>
          <w:rStyle w:val="FontStyle128"/>
          <w:rFonts w:ascii="Times New Roman" w:hAnsi="Times New Roman" w:cs="Times New Roman"/>
          <w:b w:val="0"/>
          <w:sz w:val="22"/>
          <w:szCs w:val="22"/>
          <w:lang w:val="sr-Cyrl-RS" w:eastAsia="sr-Cyrl-CS"/>
        </w:rPr>
        <w:t xml:space="preserve">. </w:t>
      </w:r>
      <w:r w:rsidRPr="001E09B1">
        <w:rPr>
          <w:spacing w:val="-2"/>
          <w:sz w:val="22"/>
          <w:szCs w:val="22"/>
          <w:lang w:val="sr-Cyrl-RS"/>
        </w:rPr>
        <w:t>Рад</w:t>
      </w:r>
      <w:r w:rsidRPr="001E09B1">
        <w:rPr>
          <w:sz w:val="22"/>
          <w:szCs w:val="22"/>
          <w:lang w:val="sr-Cyrl-RS"/>
        </w:rPr>
        <w:t>и</w:t>
      </w:r>
      <w:r w:rsidRPr="001E09B1">
        <w:rPr>
          <w:spacing w:val="-4"/>
          <w:sz w:val="22"/>
          <w:szCs w:val="22"/>
          <w:lang w:val="sr-Cyrl-RS"/>
        </w:rPr>
        <w:t xml:space="preserve"> </w:t>
      </w:r>
      <w:r w:rsidRPr="001E09B1">
        <w:rPr>
          <w:spacing w:val="-2"/>
          <w:sz w:val="22"/>
          <w:szCs w:val="22"/>
          <w:lang w:val="sr-Cyrl-RS"/>
        </w:rPr>
        <w:t>валоризације расположиви</w:t>
      </w:r>
      <w:r w:rsidRPr="001E09B1">
        <w:rPr>
          <w:sz w:val="22"/>
          <w:szCs w:val="22"/>
          <w:lang w:val="sr-Cyrl-RS"/>
        </w:rPr>
        <w:t>х</w:t>
      </w:r>
      <w:r w:rsidRPr="001E09B1">
        <w:rPr>
          <w:spacing w:val="-4"/>
          <w:sz w:val="22"/>
          <w:szCs w:val="22"/>
          <w:lang w:val="sr-Cyrl-RS"/>
        </w:rPr>
        <w:t xml:space="preserve"> </w:t>
      </w:r>
      <w:r w:rsidRPr="001E09B1">
        <w:rPr>
          <w:spacing w:val="-2"/>
          <w:sz w:val="22"/>
          <w:szCs w:val="22"/>
          <w:lang w:val="sr-Cyrl-RS"/>
        </w:rPr>
        <w:t>количин</w:t>
      </w:r>
      <w:r w:rsidRPr="001E09B1">
        <w:rPr>
          <w:sz w:val="22"/>
          <w:szCs w:val="22"/>
          <w:lang w:val="sr-Cyrl-RS"/>
        </w:rPr>
        <w:t>а</w:t>
      </w:r>
      <w:r w:rsidRPr="001E09B1">
        <w:rPr>
          <w:spacing w:val="-4"/>
          <w:sz w:val="22"/>
          <w:szCs w:val="22"/>
          <w:lang w:val="sr-Cyrl-RS"/>
        </w:rPr>
        <w:t xml:space="preserve"> </w:t>
      </w:r>
      <w:r w:rsidRPr="001E09B1">
        <w:rPr>
          <w:spacing w:val="-2"/>
          <w:sz w:val="22"/>
          <w:szCs w:val="22"/>
          <w:lang w:val="sr-Cyrl-RS"/>
        </w:rPr>
        <w:t>потребн</w:t>
      </w:r>
      <w:r w:rsidRPr="001E09B1">
        <w:rPr>
          <w:sz w:val="22"/>
          <w:szCs w:val="22"/>
          <w:lang w:val="sr-Cyrl-RS"/>
        </w:rPr>
        <w:t>о</w:t>
      </w:r>
      <w:r w:rsidRPr="001E09B1">
        <w:rPr>
          <w:spacing w:val="-4"/>
          <w:sz w:val="22"/>
          <w:szCs w:val="22"/>
          <w:lang w:val="sr-Cyrl-RS"/>
        </w:rPr>
        <w:t xml:space="preserve"> </w:t>
      </w:r>
      <w:r w:rsidRPr="001E09B1">
        <w:rPr>
          <w:spacing w:val="-2"/>
          <w:sz w:val="22"/>
          <w:szCs w:val="22"/>
          <w:lang w:val="sr-Cyrl-RS"/>
        </w:rPr>
        <w:t>ј</w:t>
      </w:r>
      <w:r w:rsidRPr="001E09B1">
        <w:rPr>
          <w:sz w:val="22"/>
          <w:szCs w:val="22"/>
          <w:lang w:val="sr-Cyrl-RS"/>
        </w:rPr>
        <w:t>е</w:t>
      </w:r>
      <w:r w:rsidRPr="001E09B1">
        <w:rPr>
          <w:spacing w:val="-4"/>
          <w:sz w:val="22"/>
          <w:szCs w:val="22"/>
          <w:lang w:val="sr-Cyrl-RS"/>
        </w:rPr>
        <w:t xml:space="preserve"> </w:t>
      </w:r>
      <w:r w:rsidRPr="001E09B1">
        <w:rPr>
          <w:spacing w:val="-2"/>
          <w:sz w:val="22"/>
          <w:szCs w:val="22"/>
          <w:lang w:val="sr-Cyrl-RS"/>
        </w:rPr>
        <w:t>размотрит</w:t>
      </w:r>
      <w:r w:rsidRPr="001E09B1">
        <w:rPr>
          <w:sz w:val="22"/>
          <w:szCs w:val="22"/>
          <w:lang w:val="sr-Cyrl-RS"/>
        </w:rPr>
        <w:t>и</w:t>
      </w:r>
      <w:r w:rsidRPr="001E09B1">
        <w:rPr>
          <w:spacing w:val="-4"/>
          <w:sz w:val="22"/>
          <w:szCs w:val="22"/>
          <w:lang w:val="sr-Cyrl-RS"/>
        </w:rPr>
        <w:t xml:space="preserve"> </w:t>
      </w:r>
      <w:r w:rsidRPr="001E09B1">
        <w:rPr>
          <w:sz w:val="22"/>
          <w:szCs w:val="22"/>
          <w:lang w:val="sr-Cyrl-RS"/>
        </w:rPr>
        <w:t>и</w:t>
      </w:r>
      <w:r w:rsidRPr="001E09B1">
        <w:rPr>
          <w:spacing w:val="-4"/>
          <w:sz w:val="22"/>
          <w:szCs w:val="22"/>
          <w:lang w:val="sr-Cyrl-RS"/>
        </w:rPr>
        <w:t xml:space="preserve"> </w:t>
      </w:r>
      <w:r w:rsidRPr="001E09B1">
        <w:rPr>
          <w:spacing w:val="-2"/>
          <w:sz w:val="22"/>
          <w:szCs w:val="22"/>
          <w:lang w:val="sr-Cyrl-RS"/>
        </w:rPr>
        <w:t>могућнос</w:t>
      </w:r>
      <w:r w:rsidRPr="001E09B1">
        <w:rPr>
          <w:sz w:val="22"/>
          <w:szCs w:val="22"/>
          <w:lang w:val="sr-Cyrl-RS"/>
        </w:rPr>
        <w:t>т</w:t>
      </w:r>
      <w:r w:rsidRPr="001E09B1">
        <w:rPr>
          <w:spacing w:val="-4"/>
          <w:sz w:val="22"/>
          <w:szCs w:val="22"/>
          <w:lang w:val="sr-Cyrl-RS"/>
        </w:rPr>
        <w:t xml:space="preserve"> </w:t>
      </w:r>
      <w:r w:rsidRPr="001E09B1">
        <w:rPr>
          <w:spacing w:val="-2"/>
          <w:sz w:val="22"/>
          <w:szCs w:val="22"/>
          <w:lang w:val="sr-Cyrl-RS"/>
        </w:rPr>
        <w:t>евентуалн</w:t>
      </w:r>
      <w:r w:rsidRPr="001E09B1">
        <w:rPr>
          <w:sz w:val="22"/>
          <w:szCs w:val="22"/>
          <w:lang w:val="sr-Cyrl-RS"/>
        </w:rPr>
        <w:t>е</w:t>
      </w:r>
      <w:r w:rsidRPr="001E09B1">
        <w:rPr>
          <w:spacing w:val="-4"/>
          <w:sz w:val="22"/>
          <w:szCs w:val="22"/>
          <w:lang w:val="sr-Cyrl-RS"/>
        </w:rPr>
        <w:t xml:space="preserve"> </w:t>
      </w:r>
      <w:r w:rsidRPr="001E09B1">
        <w:rPr>
          <w:spacing w:val="-2"/>
          <w:sz w:val="22"/>
          <w:szCs w:val="22"/>
          <w:lang w:val="sr-Cyrl-RS"/>
        </w:rPr>
        <w:t>изградње гасни</w:t>
      </w:r>
      <w:r w:rsidRPr="001E09B1">
        <w:rPr>
          <w:sz w:val="22"/>
          <w:szCs w:val="22"/>
          <w:lang w:val="sr-Cyrl-RS"/>
        </w:rPr>
        <w:t>х</w:t>
      </w:r>
      <w:r w:rsidRPr="001E09B1">
        <w:rPr>
          <w:spacing w:val="-4"/>
          <w:sz w:val="22"/>
          <w:szCs w:val="22"/>
          <w:lang w:val="sr-Cyrl-RS"/>
        </w:rPr>
        <w:t xml:space="preserve"> </w:t>
      </w:r>
      <w:r w:rsidRPr="001E09B1">
        <w:rPr>
          <w:spacing w:val="-2"/>
          <w:sz w:val="22"/>
          <w:szCs w:val="22"/>
          <w:lang w:val="sr-Cyrl-RS"/>
        </w:rPr>
        <w:t>електрана</w:t>
      </w:r>
      <w:r w:rsidRPr="001E09B1">
        <w:rPr>
          <w:sz w:val="22"/>
          <w:szCs w:val="22"/>
          <w:lang w:val="sr-Cyrl-RS"/>
        </w:rPr>
        <w:t>,</w:t>
      </w:r>
      <w:r w:rsidRPr="001E09B1">
        <w:rPr>
          <w:spacing w:val="-4"/>
          <w:sz w:val="22"/>
          <w:szCs w:val="22"/>
          <w:lang w:val="sr-Cyrl-RS"/>
        </w:rPr>
        <w:t xml:space="preserve"> </w:t>
      </w:r>
      <w:r w:rsidRPr="001E09B1">
        <w:rPr>
          <w:spacing w:val="-2"/>
          <w:sz w:val="22"/>
          <w:szCs w:val="22"/>
          <w:lang w:val="sr-Cyrl-RS"/>
        </w:rPr>
        <w:t>чиј</w:t>
      </w:r>
      <w:r w:rsidRPr="001E09B1">
        <w:rPr>
          <w:sz w:val="22"/>
          <w:szCs w:val="22"/>
          <w:lang w:val="sr-Cyrl-RS"/>
        </w:rPr>
        <w:t>а</w:t>
      </w:r>
      <w:r w:rsidRPr="001E09B1">
        <w:rPr>
          <w:spacing w:val="-4"/>
          <w:sz w:val="22"/>
          <w:szCs w:val="22"/>
          <w:lang w:val="sr-Cyrl-RS"/>
        </w:rPr>
        <w:t xml:space="preserve"> </w:t>
      </w:r>
      <w:r w:rsidRPr="001E09B1">
        <w:rPr>
          <w:spacing w:val="-2"/>
          <w:sz w:val="22"/>
          <w:szCs w:val="22"/>
          <w:lang w:val="sr-Cyrl-RS"/>
        </w:rPr>
        <w:t>б</w:t>
      </w:r>
      <w:r w:rsidRPr="001E09B1">
        <w:rPr>
          <w:sz w:val="22"/>
          <w:szCs w:val="22"/>
          <w:lang w:val="sr-Cyrl-RS"/>
        </w:rPr>
        <w:t>и</w:t>
      </w:r>
      <w:r w:rsidRPr="001E09B1">
        <w:rPr>
          <w:spacing w:val="-4"/>
          <w:sz w:val="22"/>
          <w:szCs w:val="22"/>
          <w:lang w:val="sr-Cyrl-RS"/>
        </w:rPr>
        <w:t xml:space="preserve"> </w:t>
      </w:r>
      <w:r w:rsidRPr="001E09B1">
        <w:rPr>
          <w:spacing w:val="-2"/>
          <w:sz w:val="22"/>
          <w:szCs w:val="22"/>
          <w:lang w:val="sr-Cyrl-RS"/>
        </w:rPr>
        <w:t>производњ</w:t>
      </w:r>
      <w:r w:rsidRPr="001E09B1">
        <w:rPr>
          <w:sz w:val="22"/>
          <w:szCs w:val="22"/>
          <w:lang w:val="sr-Cyrl-RS"/>
        </w:rPr>
        <w:t>а</w:t>
      </w:r>
      <w:r w:rsidRPr="001E09B1">
        <w:rPr>
          <w:spacing w:val="-4"/>
          <w:sz w:val="22"/>
          <w:szCs w:val="22"/>
          <w:lang w:val="sr-Cyrl-RS"/>
        </w:rPr>
        <w:t xml:space="preserve"> </w:t>
      </w:r>
      <w:r w:rsidRPr="001E09B1">
        <w:rPr>
          <w:spacing w:val="-2"/>
          <w:sz w:val="22"/>
          <w:szCs w:val="22"/>
          <w:lang w:val="sr-Cyrl-RS"/>
        </w:rPr>
        <w:t>примарн</w:t>
      </w:r>
      <w:r w:rsidRPr="001E09B1">
        <w:rPr>
          <w:sz w:val="22"/>
          <w:szCs w:val="22"/>
          <w:lang w:val="sr-Cyrl-RS"/>
        </w:rPr>
        <w:t>о</w:t>
      </w:r>
      <w:r w:rsidRPr="001E09B1">
        <w:rPr>
          <w:spacing w:val="-4"/>
          <w:sz w:val="22"/>
          <w:szCs w:val="22"/>
          <w:lang w:val="sr-Cyrl-RS"/>
        </w:rPr>
        <w:t xml:space="preserve"> </w:t>
      </w:r>
      <w:r w:rsidRPr="001E09B1">
        <w:rPr>
          <w:spacing w:val="-2"/>
          <w:sz w:val="22"/>
          <w:szCs w:val="22"/>
          <w:lang w:val="sr-Cyrl-RS"/>
        </w:rPr>
        <w:t>бил</w:t>
      </w:r>
      <w:r w:rsidRPr="001E09B1">
        <w:rPr>
          <w:sz w:val="22"/>
          <w:szCs w:val="22"/>
          <w:lang w:val="sr-Cyrl-RS"/>
        </w:rPr>
        <w:t>а</w:t>
      </w:r>
      <w:r w:rsidRPr="001E09B1">
        <w:rPr>
          <w:spacing w:val="-4"/>
          <w:sz w:val="22"/>
          <w:szCs w:val="22"/>
          <w:lang w:val="sr-Cyrl-RS"/>
        </w:rPr>
        <w:t xml:space="preserve"> </w:t>
      </w:r>
      <w:r w:rsidRPr="001E09B1">
        <w:rPr>
          <w:spacing w:val="-2"/>
          <w:sz w:val="22"/>
          <w:szCs w:val="22"/>
          <w:lang w:val="sr-Cyrl-RS"/>
        </w:rPr>
        <w:t>намењен</w:t>
      </w:r>
      <w:r w:rsidRPr="001E09B1">
        <w:rPr>
          <w:sz w:val="22"/>
          <w:szCs w:val="22"/>
          <w:lang w:val="sr-Cyrl-RS"/>
        </w:rPr>
        <w:t>а</w:t>
      </w:r>
      <w:r w:rsidRPr="001E09B1">
        <w:rPr>
          <w:spacing w:val="-4"/>
          <w:sz w:val="22"/>
          <w:szCs w:val="22"/>
          <w:lang w:val="sr-Cyrl-RS"/>
        </w:rPr>
        <w:t xml:space="preserve"> </w:t>
      </w:r>
      <w:r w:rsidRPr="001E09B1">
        <w:rPr>
          <w:spacing w:val="-2"/>
          <w:sz w:val="22"/>
          <w:szCs w:val="22"/>
          <w:lang w:val="sr-Cyrl-RS"/>
        </w:rPr>
        <w:t>извозу.</w:t>
      </w:r>
    </w:p>
    <w:p w14:paraId="096DCF4F" w14:textId="77777777" w:rsidR="006E77E0" w:rsidRPr="001E09B1" w:rsidRDefault="006E77E0" w:rsidP="000B0356">
      <w:pPr>
        <w:widowControl w:val="0"/>
        <w:tabs>
          <w:tab w:val="left" w:pos="748"/>
          <w:tab w:val="right" w:leader="dot" w:pos="9356"/>
        </w:tabs>
        <w:autoSpaceDE w:val="0"/>
        <w:autoSpaceDN w:val="0"/>
        <w:adjustRightInd w:val="0"/>
        <w:jc w:val="both"/>
        <w:rPr>
          <w:b/>
          <w:sz w:val="22"/>
          <w:szCs w:val="22"/>
          <w:lang w:val="sr-Cyrl-RS"/>
        </w:rPr>
      </w:pPr>
    </w:p>
    <w:p w14:paraId="54B6C8A3" w14:textId="77777777" w:rsidR="007F5C82" w:rsidRPr="001E09B1" w:rsidRDefault="00BA15A3" w:rsidP="00A2331D">
      <w:pPr>
        <w:pStyle w:val="Heading3"/>
      </w:pPr>
      <w:bookmarkStart w:id="3" w:name="_Toc482349516"/>
      <w:r w:rsidRPr="001E09B1">
        <w:t>2.</w:t>
      </w:r>
      <w:r w:rsidR="004C4B6C" w:rsidRPr="001E09B1">
        <w:t xml:space="preserve">3. </w:t>
      </w:r>
      <w:r w:rsidR="007F5C82" w:rsidRPr="001E09B1">
        <w:t>Регионални просторни план за подручје Шумадијског, Поморавског, Рашког и Расинског управног округа</w:t>
      </w:r>
      <w:r w:rsidR="004C4B6C" w:rsidRPr="001E09B1">
        <w:t xml:space="preserve">, </w:t>
      </w:r>
      <w:r w:rsidR="007F5C82" w:rsidRPr="001E09B1">
        <w:t>„Службени гласник РС“, број 56/10</w:t>
      </w:r>
      <w:bookmarkEnd w:id="3"/>
    </w:p>
    <w:p w14:paraId="033C053D" w14:textId="77777777" w:rsidR="006E77E0" w:rsidRPr="001E09B1" w:rsidRDefault="006E77E0" w:rsidP="00A2331D">
      <w:pPr>
        <w:pStyle w:val="Heading3"/>
      </w:pPr>
    </w:p>
    <w:p w14:paraId="30A1977B" w14:textId="77777777" w:rsidR="00513E4F" w:rsidRPr="001E09B1" w:rsidRDefault="00BA15A3" w:rsidP="000B0356">
      <w:pPr>
        <w:widowControl w:val="0"/>
        <w:tabs>
          <w:tab w:val="left" w:pos="748"/>
          <w:tab w:val="right" w:leader="dot" w:pos="9356"/>
        </w:tabs>
        <w:autoSpaceDE w:val="0"/>
        <w:autoSpaceDN w:val="0"/>
        <w:adjustRightInd w:val="0"/>
        <w:jc w:val="both"/>
        <w:rPr>
          <w:sz w:val="22"/>
          <w:szCs w:val="22"/>
          <w:lang w:val="sr-Cyrl-RS"/>
        </w:rPr>
      </w:pPr>
      <w:r w:rsidRPr="001E09B1">
        <w:rPr>
          <w:sz w:val="22"/>
          <w:szCs w:val="22"/>
          <w:lang w:val="sr-Cyrl-RS"/>
        </w:rPr>
        <w:tab/>
      </w:r>
      <w:r w:rsidR="007F5C82" w:rsidRPr="001E09B1">
        <w:rPr>
          <w:sz w:val="22"/>
          <w:szCs w:val="22"/>
          <w:lang w:val="sr-Cyrl-RS"/>
        </w:rPr>
        <w:t>Регионалним просторним планом за подручје Шумадијског, Поморавског, Рашког и Расинског управног округа дефинисано је да је ј</w:t>
      </w:r>
      <w:r w:rsidR="00513E4F" w:rsidRPr="001E09B1">
        <w:rPr>
          <w:sz w:val="22"/>
          <w:szCs w:val="22"/>
          <w:lang w:val="sr-Cyrl-RS"/>
        </w:rPr>
        <w:t>едан од циљева развоја у области енергетике обезбеђење почетних услова за развој гасификације у подручјима у којима нема гасоводне инфраструктуре, а самим тим и бржи привредни развој и виши стандард живљења и рада.</w:t>
      </w:r>
    </w:p>
    <w:p w14:paraId="423D0481" w14:textId="7CEB9EF7" w:rsidR="0097650A" w:rsidRPr="001E09B1" w:rsidRDefault="00BA15A3" w:rsidP="000B0356">
      <w:pPr>
        <w:widowControl w:val="0"/>
        <w:tabs>
          <w:tab w:val="left" w:pos="748"/>
          <w:tab w:val="right" w:leader="dot" w:pos="9356"/>
        </w:tabs>
        <w:autoSpaceDE w:val="0"/>
        <w:autoSpaceDN w:val="0"/>
        <w:adjustRightInd w:val="0"/>
        <w:jc w:val="both"/>
        <w:rPr>
          <w:sz w:val="22"/>
          <w:szCs w:val="22"/>
          <w:lang w:val="sr-Cyrl-RS"/>
        </w:rPr>
      </w:pPr>
      <w:r w:rsidRPr="001E09B1">
        <w:rPr>
          <w:sz w:val="22"/>
          <w:szCs w:val="22"/>
          <w:lang w:val="sr-Cyrl-RS"/>
        </w:rPr>
        <w:tab/>
      </w:r>
      <w:r w:rsidR="0097650A" w:rsidRPr="001E09B1">
        <w:rPr>
          <w:sz w:val="22"/>
          <w:szCs w:val="22"/>
          <w:lang w:val="sr-Cyrl-RS"/>
        </w:rPr>
        <w:t xml:space="preserve">Основно планско решење у погледу развоја система гасовода на подручју Расинског и Рашког управног округа јесте изградња деонице разводног гасовода Александровац-Брус-Копаоник-Рашка-Нови Пазар-Тутин од челичних цеви за радни притисак од 50 </w:t>
      </w:r>
      <w:r w:rsidR="00A72E8E" w:rsidRPr="001E09B1">
        <w:rPr>
          <w:sz w:val="22"/>
          <w:szCs w:val="22"/>
          <w:lang w:val="sr-Cyrl-RS"/>
        </w:rPr>
        <w:t>bar</w:t>
      </w:r>
      <w:r w:rsidR="0097650A" w:rsidRPr="001E09B1">
        <w:rPr>
          <w:sz w:val="22"/>
          <w:szCs w:val="22"/>
          <w:lang w:val="sr-Cyrl-RS"/>
        </w:rPr>
        <w:t xml:space="preserve">, </w:t>
      </w:r>
      <w:r w:rsidR="00735F1F" w:rsidRPr="001E09B1">
        <w:rPr>
          <w:sz w:val="22"/>
          <w:szCs w:val="22"/>
          <w:lang w:val="sr-Cyrl-RS"/>
        </w:rPr>
        <w:t>са ГМРС Брус, Копаоник, Рашка, Нови Пазар и Тутин</w:t>
      </w:r>
      <w:r w:rsidR="0097650A" w:rsidRPr="001E09B1">
        <w:rPr>
          <w:sz w:val="22"/>
          <w:szCs w:val="22"/>
          <w:lang w:val="sr-Cyrl-RS"/>
        </w:rPr>
        <w:t xml:space="preserve">. </w:t>
      </w:r>
    </w:p>
    <w:p w14:paraId="479C98A6" w14:textId="77777777" w:rsidR="00513E4F" w:rsidRPr="001E09B1" w:rsidRDefault="00513E4F" w:rsidP="000B0356">
      <w:pPr>
        <w:widowControl w:val="0"/>
        <w:tabs>
          <w:tab w:val="left" w:pos="748"/>
          <w:tab w:val="right" w:leader="dot" w:pos="9356"/>
        </w:tabs>
        <w:autoSpaceDE w:val="0"/>
        <w:autoSpaceDN w:val="0"/>
        <w:adjustRightInd w:val="0"/>
        <w:jc w:val="both"/>
        <w:rPr>
          <w:b/>
          <w:sz w:val="22"/>
          <w:szCs w:val="22"/>
          <w:lang w:val="sr-Cyrl-RS"/>
        </w:rPr>
      </w:pPr>
    </w:p>
    <w:p w14:paraId="5D98E5B4" w14:textId="77777777" w:rsidR="007F5C82" w:rsidRPr="001E09B1" w:rsidRDefault="00BA15A3" w:rsidP="00A2331D">
      <w:pPr>
        <w:pStyle w:val="Heading3"/>
      </w:pPr>
      <w:bookmarkStart w:id="4" w:name="_Toc482349517"/>
      <w:r w:rsidRPr="001E09B1">
        <w:t>2.</w:t>
      </w:r>
      <w:r w:rsidR="002F78B3" w:rsidRPr="001E09B1">
        <w:t xml:space="preserve">4. </w:t>
      </w:r>
      <w:r w:rsidR="007F5C82" w:rsidRPr="001E09B1">
        <w:t>Просторни план подручја посебне намене Националног парка Копаоник</w:t>
      </w:r>
      <w:bookmarkEnd w:id="4"/>
    </w:p>
    <w:p w14:paraId="4DB11C95" w14:textId="77777777" w:rsidR="006E77E0" w:rsidRPr="001E09B1" w:rsidRDefault="007F5C82" w:rsidP="00A2331D">
      <w:pPr>
        <w:pStyle w:val="Heading3"/>
      </w:pPr>
      <w:bookmarkStart w:id="5" w:name="_Toc482349518"/>
      <w:r w:rsidRPr="001E09B1">
        <w:t>„Службени гласник РС“, број 95/09</w:t>
      </w:r>
      <w:bookmarkEnd w:id="5"/>
    </w:p>
    <w:p w14:paraId="1EA25314" w14:textId="77777777" w:rsidR="007F5C82" w:rsidRPr="001E09B1" w:rsidRDefault="007F5C82" w:rsidP="000B0356">
      <w:pPr>
        <w:widowControl w:val="0"/>
        <w:tabs>
          <w:tab w:val="left" w:pos="748"/>
          <w:tab w:val="right" w:leader="dot" w:pos="9356"/>
        </w:tabs>
        <w:autoSpaceDE w:val="0"/>
        <w:autoSpaceDN w:val="0"/>
        <w:adjustRightInd w:val="0"/>
        <w:jc w:val="both"/>
        <w:rPr>
          <w:b/>
          <w:sz w:val="22"/>
          <w:szCs w:val="22"/>
          <w:lang w:val="sr-Cyrl-RS"/>
        </w:rPr>
      </w:pPr>
    </w:p>
    <w:p w14:paraId="5459DCAA" w14:textId="77777777" w:rsidR="007F5C82" w:rsidRPr="001E09B1" w:rsidRDefault="00BA15A3" w:rsidP="000B0356">
      <w:pPr>
        <w:widowControl w:val="0"/>
        <w:tabs>
          <w:tab w:val="left" w:pos="748"/>
          <w:tab w:val="right" w:leader="dot" w:pos="9356"/>
        </w:tabs>
        <w:autoSpaceDE w:val="0"/>
        <w:autoSpaceDN w:val="0"/>
        <w:adjustRightInd w:val="0"/>
        <w:jc w:val="both"/>
        <w:rPr>
          <w:sz w:val="22"/>
          <w:szCs w:val="22"/>
          <w:lang w:val="sr-Cyrl-RS"/>
        </w:rPr>
      </w:pPr>
      <w:r w:rsidRPr="001E09B1">
        <w:rPr>
          <w:sz w:val="22"/>
          <w:szCs w:val="22"/>
          <w:lang w:val="sr-Cyrl-RS"/>
        </w:rPr>
        <w:tab/>
      </w:r>
      <w:r w:rsidR="007F5C82" w:rsidRPr="001E09B1">
        <w:rPr>
          <w:sz w:val="22"/>
          <w:szCs w:val="22"/>
          <w:lang w:val="sr-Cyrl-RS"/>
        </w:rPr>
        <w:t xml:space="preserve">Просторним планом подручја посебне намене Националног парка Копаоник наведено је да је гасификација подручја Просторног плана оправдана и пожељна, посебно за потребе грејања у висинској зони НП „Копаоник”, будући да је гас еколошки прихватљив и економски исплатив енергент. </w:t>
      </w:r>
    </w:p>
    <w:p w14:paraId="16733AA8" w14:textId="77777777" w:rsidR="007F5C82" w:rsidRPr="001E09B1" w:rsidRDefault="00BA15A3" w:rsidP="000B0356">
      <w:pPr>
        <w:widowControl w:val="0"/>
        <w:tabs>
          <w:tab w:val="left" w:pos="748"/>
          <w:tab w:val="right" w:leader="dot" w:pos="9356"/>
        </w:tabs>
        <w:autoSpaceDE w:val="0"/>
        <w:autoSpaceDN w:val="0"/>
        <w:adjustRightInd w:val="0"/>
        <w:jc w:val="both"/>
        <w:rPr>
          <w:sz w:val="22"/>
          <w:szCs w:val="22"/>
          <w:lang w:val="sr-Cyrl-RS"/>
        </w:rPr>
      </w:pPr>
      <w:r w:rsidRPr="001E09B1">
        <w:rPr>
          <w:sz w:val="22"/>
          <w:szCs w:val="22"/>
          <w:lang w:val="sr-Cyrl-RS"/>
        </w:rPr>
        <w:tab/>
      </w:r>
      <w:r w:rsidR="007F5C82" w:rsidRPr="001E09B1">
        <w:rPr>
          <w:sz w:val="22"/>
          <w:szCs w:val="22"/>
          <w:lang w:val="sr-Cyrl-RS"/>
        </w:rPr>
        <w:t>На подручју Просторног плана предвиђена је изградња:</w:t>
      </w:r>
    </w:p>
    <w:p w14:paraId="5D9DEACA" w14:textId="77777777" w:rsidR="007F5C82" w:rsidRPr="001E09B1" w:rsidRDefault="007F5C82" w:rsidP="000B0356">
      <w:pPr>
        <w:widowControl w:val="0"/>
        <w:numPr>
          <w:ilvl w:val="0"/>
          <w:numId w:val="2"/>
        </w:numPr>
        <w:tabs>
          <w:tab w:val="left" w:pos="748"/>
          <w:tab w:val="right" w:leader="dot" w:pos="9356"/>
        </w:tabs>
        <w:autoSpaceDE w:val="0"/>
        <w:autoSpaceDN w:val="0"/>
        <w:adjustRightInd w:val="0"/>
        <w:jc w:val="both"/>
        <w:rPr>
          <w:sz w:val="22"/>
          <w:szCs w:val="22"/>
          <w:lang w:val="sr-Cyrl-RS"/>
        </w:rPr>
      </w:pPr>
      <w:r w:rsidRPr="001E09B1">
        <w:rPr>
          <w:sz w:val="22"/>
          <w:szCs w:val="22"/>
          <w:lang w:val="sr-Cyrl-RS"/>
        </w:rPr>
        <w:t>3 (три) главне мерно-регулационе станице (ГМРС): „Брзеће”, „Копаоник” и „Треска”;</w:t>
      </w:r>
    </w:p>
    <w:p w14:paraId="0E452439" w14:textId="77777777" w:rsidR="007F5C82" w:rsidRPr="001E09B1" w:rsidRDefault="007F5C82" w:rsidP="000B0356">
      <w:pPr>
        <w:widowControl w:val="0"/>
        <w:numPr>
          <w:ilvl w:val="0"/>
          <w:numId w:val="2"/>
        </w:numPr>
        <w:tabs>
          <w:tab w:val="left" w:pos="748"/>
          <w:tab w:val="right" w:leader="dot" w:pos="9356"/>
        </w:tabs>
        <w:autoSpaceDE w:val="0"/>
        <w:autoSpaceDN w:val="0"/>
        <w:adjustRightInd w:val="0"/>
        <w:jc w:val="both"/>
        <w:rPr>
          <w:sz w:val="22"/>
          <w:szCs w:val="22"/>
          <w:lang w:val="sr-Cyrl-RS"/>
        </w:rPr>
      </w:pPr>
      <w:r w:rsidRPr="001E09B1">
        <w:rPr>
          <w:sz w:val="22"/>
          <w:szCs w:val="22"/>
          <w:lang w:val="sr-Cyrl-RS"/>
        </w:rPr>
        <w:t>1 (један) главни разделни чвор (ГРЧ): „Копаоник”;</w:t>
      </w:r>
    </w:p>
    <w:p w14:paraId="0D8B5436" w14:textId="77777777" w:rsidR="007F5C82" w:rsidRPr="001E09B1" w:rsidRDefault="007F5C82" w:rsidP="000B0356">
      <w:pPr>
        <w:widowControl w:val="0"/>
        <w:numPr>
          <w:ilvl w:val="0"/>
          <w:numId w:val="2"/>
        </w:numPr>
        <w:tabs>
          <w:tab w:val="left" w:pos="748"/>
          <w:tab w:val="right" w:leader="dot" w:pos="9356"/>
        </w:tabs>
        <w:autoSpaceDE w:val="0"/>
        <w:autoSpaceDN w:val="0"/>
        <w:adjustRightInd w:val="0"/>
        <w:jc w:val="both"/>
        <w:rPr>
          <w:sz w:val="22"/>
          <w:szCs w:val="22"/>
          <w:lang w:val="sr-Cyrl-RS"/>
        </w:rPr>
      </w:pPr>
      <w:r w:rsidRPr="001E09B1">
        <w:rPr>
          <w:sz w:val="22"/>
          <w:szCs w:val="22"/>
          <w:lang w:val="sr-Cyrl-RS"/>
        </w:rPr>
        <w:t xml:space="preserve">4 (четири) деонице транспортног гасовода радног притиска до 50 </w:t>
      </w:r>
      <w:r w:rsidR="00A72E8E" w:rsidRPr="001E09B1">
        <w:rPr>
          <w:sz w:val="22"/>
          <w:szCs w:val="22"/>
          <w:lang w:val="sr-Cyrl-RS"/>
        </w:rPr>
        <w:t>bar</w:t>
      </w:r>
      <w:r w:rsidRPr="001E09B1">
        <w:rPr>
          <w:sz w:val="22"/>
          <w:szCs w:val="22"/>
          <w:lang w:val="sr-Cyrl-RS"/>
        </w:rPr>
        <w:t xml:space="preserve"> као дела разводног гасовода РГ 09-04/1 (Александровац - Брус - Копаоник - Нови Пазар - Тутин) и то: ГМРС „Брзеће” - ГРЧ „Копаоник”; ГРЧ „Копаоник” - ГМРС „Копаоник”; ГМРС „Копаоник” - ГРЧ „Рашка”; и ГРЧ „Копаоник” - ГМРС „Брзеће”;</w:t>
      </w:r>
    </w:p>
    <w:p w14:paraId="352A4341" w14:textId="77777777" w:rsidR="007F5C82" w:rsidRPr="001E09B1" w:rsidRDefault="007F5C82" w:rsidP="000B0356">
      <w:pPr>
        <w:widowControl w:val="0"/>
        <w:numPr>
          <w:ilvl w:val="0"/>
          <w:numId w:val="2"/>
        </w:numPr>
        <w:tabs>
          <w:tab w:val="left" w:pos="748"/>
          <w:tab w:val="right" w:leader="dot" w:pos="9356"/>
        </w:tabs>
        <w:autoSpaceDE w:val="0"/>
        <w:autoSpaceDN w:val="0"/>
        <w:adjustRightInd w:val="0"/>
        <w:jc w:val="both"/>
        <w:rPr>
          <w:sz w:val="22"/>
          <w:szCs w:val="22"/>
          <w:lang w:val="sr-Cyrl-RS"/>
        </w:rPr>
      </w:pPr>
      <w:r w:rsidRPr="001E09B1">
        <w:rPr>
          <w:sz w:val="22"/>
          <w:szCs w:val="22"/>
          <w:lang w:val="sr-Cyrl-RS"/>
        </w:rPr>
        <w:t xml:space="preserve">дистрибутивне гасоводне мреже за радни притисак до 4 </w:t>
      </w:r>
      <w:r w:rsidR="00A72E8E" w:rsidRPr="001E09B1">
        <w:rPr>
          <w:sz w:val="22"/>
          <w:szCs w:val="22"/>
          <w:lang w:val="sr-Cyrl-RS"/>
        </w:rPr>
        <w:t>bar</w:t>
      </w:r>
      <w:r w:rsidRPr="001E09B1">
        <w:rPr>
          <w:sz w:val="22"/>
          <w:szCs w:val="22"/>
          <w:lang w:val="sr-Cyrl-RS"/>
        </w:rPr>
        <w:t xml:space="preserve"> (насеља општине Брус и туристички центар Копаоник).</w:t>
      </w:r>
    </w:p>
    <w:p w14:paraId="3162F1D3" w14:textId="77777777" w:rsidR="006E77E0" w:rsidRPr="001E09B1" w:rsidRDefault="006E77E0" w:rsidP="000B0356">
      <w:pPr>
        <w:widowControl w:val="0"/>
        <w:tabs>
          <w:tab w:val="left" w:pos="748"/>
          <w:tab w:val="right" w:leader="dot" w:pos="9356"/>
        </w:tabs>
        <w:autoSpaceDE w:val="0"/>
        <w:autoSpaceDN w:val="0"/>
        <w:adjustRightInd w:val="0"/>
        <w:jc w:val="both"/>
        <w:rPr>
          <w:b/>
          <w:sz w:val="22"/>
          <w:szCs w:val="22"/>
          <w:lang w:val="sr-Cyrl-RS"/>
        </w:rPr>
      </w:pPr>
    </w:p>
    <w:p w14:paraId="3BE403FE" w14:textId="77777777" w:rsidR="00113A56" w:rsidRPr="001E09B1" w:rsidRDefault="00113A56" w:rsidP="000B0356">
      <w:pPr>
        <w:rPr>
          <w:lang w:val="sr-Cyrl-RS"/>
        </w:rPr>
      </w:pPr>
    </w:p>
    <w:p w14:paraId="357A0708" w14:textId="77777777" w:rsidR="006140DD" w:rsidRPr="001E09B1" w:rsidRDefault="006140DD" w:rsidP="006140DD">
      <w:pPr>
        <w:jc w:val="center"/>
        <w:rPr>
          <w:b/>
          <w:sz w:val="28"/>
          <w:lang w:val="sr-Cyrl-RS"/>
        </w:rPr>
      </w:pPr>
      <w:r w:rsidRPr="001E09B1">
        <w:rPr>
          <w:b/>
          <w:sz w:val="28"/>
          <w:lang w:val="sr-Cyrl-RS"/>
        </w:rPr>
        <w:t>3. ОПИС ПОСТОЈЕЋЕГ СТАЊА,</w:t>
      </w:r>
    </w:p>
    <w:p w14:paraId="256C9CFE" w14:textId="77777777" w:rsidR="006140DD" w:rsidRPr="001E09B1" w:rsidRDefault="006140DD" w:rsidP="006140DD">
      <w:pPr>
        <w:jc w:val="center"/>
        <w:rPr>
          <w:b/>
          <w:sz w:val="28"/>
          <w:lang w:val="sr-Cyrl-RS"/>
        </w:rPr>
      </w:pPr>
      <w:r w:rsidRPr="001E09B1">
        <w:rPr>
          <w:b/>
          <w:sz w:val="28"/>
          <w:lang w:val="sr-Cyrl-RS"/>
        </w:rPr>
        <w:t>НАЧИНА КОРИШЋЕЊА ПРОСТОРА И ОСНОВНИХ ОГРАНИЧЕЊА</w:t>
      </w:r>
    </w:p>
    <w:p w14:paraId="52CF8301" w14:textId="77777777" w:rsidR="006140DD" w:rsidRPr="001E09B1" w:rsidRDefault="006140DD" w:rsidP="000B0356">
      <w:pPr>
        <w:rPr>
          <w:lang w:val="sr-Cyrl-RS"/>
        </w:rPr>
      </w:pPr>
    </w:p>
    <w:p w14:paraId="7DE1A92E" w14:textId="763E5972" w:rsidR="00C857F9" w:rsidRPr="001E09B1" w:rsidRDefault="009A67D8" w:rsidP="00B85E05">
      <w:pPr>
        <w:ind w:firstLine="720"/>
        <w:jc w:val="both"/>
        <w:rPr>
          <w:sz w:val="22"/>
          <w:szCs w:val="22"/>
          <w:lang w:val="sr-Cyrl-RS"/>
        </w:rPr>
      </w:pPr>
      <w:r w:rsidRPr="001E09B1">
        <w:rPr>
          <w:sz w:val="22"/>
          <w:szCs w:val="22"/>
          <w:lang w:val="sr-Cyrl-RS"/>
        </w:rPr>
        <w:t xml:space="preserve">Подручје Просторног плана простире се у брдско-планинском и високопланинском рејону и одликује се дисецираним рељефом </w:t>
      </w:r>
      <w:r w:rsidRPr="001E09B1">
        <w:rPr>
          <w:sz w:val="22"/>
          <w:szCs w:val="22"/>
          <w:lang w:val="sr-Cyrl-RS" w:eastAsia="sr-Cyrl-RS"/>
        </w:rPr>
        <w:t>дубоких</w:t>
      </w:r>
      <w:r w:rsidR="00707586" w:rsidRPr="001E09B1">
        <w:rPr>
          <w:sz w:val="22"/>
          <w:szCs w:val="22"/>
          <w:lang w:val="sr-Cyrl-RS" w:eastAsia="sr-Cyrl-RS"/>
        </w:rPr>
        <w:t xml:space="preserve"> </w:t>
      </w:r>
      <w:r w:rsidRPr="001E09B1">
        <w:rPr>
          <w:sz w:val="22"/>
          <w:szCs w:val="22"/>
          <w:lang w:val="sr-Cyrl-RS" w:eastAsia="sr-Cyrl-RS"/>
        </w:rPr>
        <w:t xml:space="preserve">долина. </w:t>
      </w:r>
      <w:r w:rsidR="00A72E8E" w:rsidRPr="001E09B1">
        <w:rPr>
          <w:sz w:val="22"/>
          <w:szCs w:val="22"/>
          <w:lang w:val="sr-Cyrl-RS" w:eastAsia="sr-Cyrl-RS"/>
        </w:rPr>
        <w:t>Kоридор</w:t>
      </w:r>
      <w:r w:rsidR="009A742D" w:rsidRPr="001E09B1">
        <w:rPr>
          <w:sz w:val="22"/>
          <w:szCs w:val="22"/>
          <w:lang w:val="sr-Cyrl-RS" w:eastAsia="sr-Cyrl-RS"/>
        </w:rPr>
        <w:t xml:space="preserve"> планираног гасовода</w:t>
      </w:r>
      <w:r w:rsidR="00A72E8E" w:rsidRPr="001E09B1">
        <w:rPr>
          <w:sz w:val="22"/>
          <w:szCs w:val="22"/>
          <w:lang w:val="sr-Cyrl-RS" w:eastAsia="sr-Cyrl-RS"/>
        </w:rPr>
        <w:t xml:space="preserve"> </w:t>
      </w:r>
      <w:r w:rsidR="00A72E8E" w:rsidRPr="001E09B1">
        <w:rPr>
          <w:sz w:val="22"/>
          <w:szCs w:val="22"/>
          <w:lang w:val="sr-Cyrl-RS"/>
        </w:rPr>
        <w:t>РГ 09-04/2 се пружа генералним</w:t>
      </w:r>
      <w:r w:rsidR="009A742D" w:rsidRPr="001E09B1">
        <w:rPr>
          <w:sz w:val="22"/>
          <w:szCs w:val="22"/>
          <w:lang w:val="sr-Cyrl-RS" w:eastAsia="sr-Cyrl-RS"/>
        </w:rPr>
        <w:t xml:space="preserve"> </w:t>
      </w:r>
      <w:r w:rsidR="00A72E8E" w:rsidRPr="001E09B1">
        <w:rPr>
          <w:sz w:val="22"/>
          <w:szCs w:val="22"/>
          <w:lang w:val="sr-Cyrl-RS" w:eastAsia="sr-Cyrl-RS"/>
        </w:rPr>
        <w:t>правцем</w:t>
      </w:r>
      <w:r w:rsidR="009A742D" w:rsidRPr="001E09B1">
        <w:rPr>
          <w:sz w:val="22"/>
          <w:szCs w:val="22"/>
          <w:lang w:val="sr-Cyrl-RS" w:eastAsia="sr-Cyrl-RS"/>
        </w:rPr>
        <w:t xml:space="preserve"> североисток-југозапад, од ГМРС у Виткову, општина Александровц</w:t>
      </w:r>
      <w:r w:rsidR="00A72E8E" w:rsidRPr="001E09B1">
        <w:rPr>
          <w:sz w:val="22"/>
          <w:szCs w:val="22"/>
          <w:lang w:val="sr-Cyrl-RS" w:eastAsia="sr-Cyrl-RS"/>
        </w:rPr>
        <w:t>,</w:t>
      </w:r>
      <w:r w:rsidR="009A742D" w:rsidRPr="001E09B1">
        <w:rPr>
          <w:sz w:val="22"/>
          <w:szCs w:val="22"/>
          <w:lang w:val="sr-Cyrl-RS" w:eastAsia="sr-Cyrl-RS"/>
        </w:rPr>
        <w:t xml:space="preserve"> до ГМРС у Дубову, општина Тутин</w:t>
      </w:r>
      <w:r w:rsidR="00A72E8E" w:rsidRPr="001E09B1">
        <w:rPr>
          <w:sz w:val="22"/>
          <w:szCs w:val="22"/>
          <w:lang w:val="sr-Cyrl-RS" w:eastAsia="sr-Cyrl-RS"/>
        </w:rPr>
        <w:t>, са одвојцима ка Брзећу (</w:t>
      </w:r>
      <w:r w:rsidR="004E2A84" w:rsidRPr="001E09B1">
        <w:rPr>
          <w:sz w:val="22"/>
          <w:szCs w:val="22"/>
          <w:lang w:val="sr-Cyrl-RS" w:eastAsia="sr-Cyrl-RS"/>
        </w:rPr>
        <w:t xml:space="preserve">од КО Крива Река ка КО Гочманци у дужини од око 5,32 km, </w:t>
      </w:r>
      <w:r w:rsidR="00A72E8E" w:rsidRPr="001E09B1">
        <w:rPr>
          <w:sz w:val="22"/>
          <w:szCs w:val="22"/>
          <w:lang w:val="sr-Cyrl-RS" w:eastAsia="sr-Cyrl-RS"/>
        </w:rPr>
        <w:t>општина Брус) и Рашкој</w:t>
      </w:r>
      <w:r w:rsidR="004E2A84" w:rsidRPr="001E09B1">
        <w:rPr>
          <w:sz w:val="22"/>
          <w:szCs w:val="22"/>
          <w:lang w:val="sr-Cyrl-RS" w:eastAsia="sr-Cyrl-RS"/>
        </w:rPr>
        <w:t xml:space="preserve"> (од </w:t>
      </w:r>
      <w:r w:rsidR="00257304" w:rsidRPr="001E09B1">
        <w:rPr>
          <w:sz w:val="22"/>
          <w:szCs w:val="22"/>
          <w:lang w:val="sr-Cyrl-RS" w:eastAsia="sr-Cyrl-RS"/>
        </w:rPr>
        <w:t>КО Гњилица ка КО</w:t>
      </w:r>
      <w:r w:rsidR="00536294" w:rsidRPr="001E09B1">
        <w:rPr>
          <w:sz w:val="22"/>
          <w:szCs w:val="22"/>
          <w:lang w:val="sr-Cyrl-RS" w:eastAsia="sr-Cyrl-RS"/>
        </w:rPr>
        <w:t xml:space="preserve"> </w:t>
      </w:r>
      <w:r w:rsidR="00257304" w:rsidRPr="001E09B1">
        <w:rPr>
          <w:sz w:val="22"/>
          <w:szCs w:val="22"/>
          <w:lang w:val="sr-Cyrl-RS" w:eastAsia="sr-Cyrl-RS"/>
        </w:rPr>
        <w:t xml:space="preserve">Ступње </w:t>
      </w:r>
      <w:r w:rsidR="00536294" w:rsidRPr="001E09B1">
        <w:rPr>
          <w:sz w:val="22"/>
          <w:szCs w:val="22"/>
          <w:lang w:val="sr-Cyrl-RS" w:eastAsia="sr-Cyrl-RS"/>
        </w:rPr>
        <w:t>у дужини од 1,79km</w:t>
      </w:r>
      <w:r w:rsidR="004E2A84" w:rsidRPr="001E09B1">
        <w:rPr>
          <w:sz w:val="22"/>
          <w:szCs w:val="22"/>
          <w:lang w:val="sr-Cyrl-RS" w:eastAsia="sr-Cyrl-RS"/>
        </w:rPr>
        <w:t>, општина Рашка)</w:t>
      </w:r>
      <w:r w:rsidR="00536294" w:rsidRPr="001E09B1">
        <w:rPr>
          <w:sz w:val="22"/>
          <w:szCs w:val="22"/>
          <w:lang w:val="sr-Cyrl-RS" w:eastAsia="sr-Cyrl-RS"/>
        </w:rPr>
        <w:t xml:space="preserve">. </w:t>
      </w:r>
    </w:p>
    <w:p w14:paraId="55245886" w14:textId="77777777" w:rsidR="00B85E05" w:rsidRPr="001E09B1" w:rsidRDefault="00B85E05" w:rsidP="00B85E05">
      <w:pPr>
        <w:ind w:firstLine="720"/>
        <w:jc w:val="both"/>
        <w:rPr>
          <w:sz w:val="22"/>
          <w:szCs w:val="22"/>
          <w:lang w:val="sr-Cyrl-RS"/>
        </w:rPr>
      </w:pPr>
      <w:r w:rsidRPr="001E09B1">
        <w:rPr>
          <w:sz w:val="22"/>
          <w:szCs w:val="22"/>
          <w:lang w:val="sr-Cyrl-RS"/>
        </w:rPr>
        <w:t xml:space="preserve">У намени простора доминирају шуме, шумско земљиште и други вегетацијом обрасли терени са око </w:t>
      </w:r>
      <w:r w:rsidR="00573893" w:rsidRPr="001E09B1">
        <w:rPr>
          <w:sz w:val="22"/>
          <w:szCs w:val="22"/>
          <w:lang w:val="sr-Cyrl-RS"/>
        </w:rPr>
        <w:t>40</w:t>
      </w:r>
      <w:r w:rsidR="006525AC" w:rsidRPr="001E09B1">
        <w:rPr>
          <w:sz w:val="22"/>
          <w:szCs w:val="22"/>
          <w:lang w:val="sr-Cyrl-RS"/>
        </w:rPr>
        <w:t>3</w:t>
      </w:r>
      <w:r w:rsidR="002A1A25" w:rsidRPr="001E09B1">
        <w:rPr>
          <w:sz w:val="22"/>
          <w:szCs w:val="22"/>
          <w:lang w:val="sr-Cyrl-RS"/>
        </w:rPr>
        <w:t>0</w:t>
      </w:r>
      <w:r w:rsidRPr="001E09B1">
        <w:rPr>
          <w:sz w:val="22"/>
          <w:szCs w:val="22"/>
          <w:lang w:val="sr-Cyrl-RS"/>
        </w:rPr>
        <w:t xml:space="preserve"> ha (</w:t>
      </w:r>
      <w:r w:rsidR="00573893" w:rsidRPr="001E09B1">
        <w:rPr>
          <w:sz w:val="22"/>
          <w:szCs w:val="22"/>
          <w:lang w:val="sr-Cyrl-RS"/>
        </w:rPr>
        <w:t>58,</w:t>
      </w:r>
      <w:r w:rsidR="006525AC" w:rsidRPr="001E09B1">
        <w:rPr>
          <w:sz w:val="22"/>
          <w:szCs w:val="22"/>
          <w:lang w:val="sr-Cyrl-RS"/>
        </w:rPr>
        <w:t>7</w:t>
      </w:r>
      <w:r w:rsidRPr="001E09B1">
        <w:rPr>
          <w:sz w:val="22"/>
          <w:szCs w:val="22"/>
          <w:lang w:val="sr-Cyrl-RS"/>
        </w:rPr>
        <w:t>%)</w:t>
      </w:r>
      <w:r w:rsidR="00573893" w:rsidRPr="001E09B1">
        <w:rPr>
          <w:sz w:val="22"/>
          <w:szCs w:val="22"/>
          <w:lang w:val="sr-Cyrl-RS"/>
        </w:rPr>
        <w:t xml:space="preserve"> посебно листопадне шуме</w:t>
      </w:r>
      <w:r w:rsidRPr="001E09B1">
        <w:rPr>
          <w:sz w:val="22"/>
          <w:szCs w:val="22"/>
          <w:lang w:val="sr-Cyrl-RS"/>
        </w:rPr>
        <w:t xml:space="preserve">, затим пољопривредно земљиште са око </w:t>
      </w:r>
      <w:r w:rsidR="00573893" w:rsidRPr="001E09B1">
        <w:rPr>
          <w:sz w:val="22"/>
          <w:szCs w:val="22"/>
          <w:lang w:val="sr-Cyrl-RS"/>
        </w:rPr>
        <w:t>2808</w:t>
      </w:r>
      <w:r w:rsidRPr="001E09B1">
        <w:rPr>
          <w:sz w:val="22"/>
          <w:szCs w:val="22"/>
          <w:lang w:val="sr-Cyrl-RS"/>
        </w:rPr>
        <w:t xml:space="preserve"> ha (</w:t>
      </w:r>
      <w:r w:rsidR="00573893" w:rsidRPr="001E09B1">
        <w:rPr>
          <w:sz w:val="22"/>
          <w:szCs w:val="22"/>
          <w:lang w:val="sr-Cyrl-RS"/>
        </w:rPr>
        <w:t>40,9</w:t>
      </w:r>
      <w:r w:rsidRPr="001E09B1">
        <w:rPr>
          <w:sz w:val="22"/>
          <w:szCs w:val="22"/>
          <w:lang w:val="sr-Cyrl-RS"/>
        </w:rPr>
        <w:t xml:space="preserve">%), док најмању површину заузимају антропогени терени у функцији насеља и инфраструктуре са око </w:t>
      </w:r>
      <w:r w:rsidR="00573893" w:rsidRPr="001E09B1">
        <w:rPr>
          <w:sz w:val="22"/>
          <w:szCs w:val="22"/>
          <w:lang w:val="sr-Cyrl-RS"/>
        </w:rPr>
        <w:t>28</w:t>
      </w:r>
      <w:r w:rsidRPr="001E09B1">
        <w:rPr>
          <w:sz w:val="22"/>
          <w:szCs w:val="22"/>
          <w:lang w:val="sr-Cyrl-RS"/>
        </w:rPr>
        <w:t xml:space="preserve"> ha (</w:t>
      </w:r>
      <w:r w:rsidR="00573893" w:rsidRPr="001E09B1">
        <w:rPr>
          <w:sz w:val="22"/>
          <w:szCs w:val="22"/>
          <w:lang w:val="sr-Cyrl-RS"/>
        </w:rPr>
        <w:t>0,</w:t>
      </w:r>
      <w:r w:rsidR="00C55BC7" w:rsidRPr="001E09B1">
        <w:rPr>
          <w:sz w:val="22"/>
          <w:szCs w:val="22"/>
          <w:lang w:val="sr-Cyrl-RS"/>
        </w:rPr>
        <w:t>4</w:t>
      </w:r>
      <w:r w:rsidRPr="001E09B1">
        <w:rPr>
          <w:sz w:val="22"/>
          <w:szCs w:val="22"/>
          <w:lang w:val="sr-Cyrl-RS"/>
        </w:rPr>
        <w:t xml:space="preserve">%). </w:t>
      </w:r>
    </w:p>
    <w:p w14:paraId="6E64EE9C" w14:textId="77777777" w:rsidR="00C857F9" w:rsidRPr="001E09B1" w:rsidRDefault="00B85E05" w:rsidP="00F01E27">
      <w:pPr>
        <w:ind w:firstLine="720"/>
        <w:jc w:val="both"/>
        <w:rPr>
          <w:sz w:val="22"/>
          <w:szCs w:val="22"/>
          <w:lang w:val="sr-Cyrl-RS"/>
        </w:rPr>
      </w:pPr>
      <w:r w:rsidRPr="001E09B1">
        <w:rPr>
          <w:sz w:val="22"/>
          <w:szCs w:val="22"/>
          <w:lang w:val="sr-Cyrl-RS" w:eastAsia="sr-Cyrl-RS"/>
        </w:rPr>
        <w:t xml:space="preserve">Коридор планираног </w:t>
      </w:r>
      <w:r w:rsidR="00F01E27" w:rsidRPr="001E09B1">
        <w:rPr>
          <w:sz w:val="22"/>
          <w:szCs w:val="22"/>
          <w:lang w:val="sr-Cyrl-RS" w:eastAsia="sr-Cyrl-RS"/>
        </w:rPr>
        <w:t xml:space="preserve">гасовода </w:t>
      </w:r>
      <w:r w:rsidR="009A67D8" w:rsidRPr="001E09B1">
        <w:rPr>
          <w:sz w:val="22"/>
          <w:szCs w:val="22"/>
          <w:lang w:val="sr-Cyrl-RS" w:eastAsia="sr-Cyrl-RS"/>
        </w:rPr>
        <w:t xml:space="preserve">пролази кроз Национални парк „Копаоник“, </w:t>
      </w:r>
      <w:r w:rsidR="00F01E27" w:rsidRPr="001E09B1">
        <w:rPr>
          <w:sz w:val="22"/>
          <w:szCs w:val="22"/>
          <w:lang w:val="sr-Cyrl-RS" w:eastAsia="sr-Cyrl-RS"/>
        </w:rPr>
        <w:t>у дужини од око 16,11</w:t>
      </w:r>
      <w:r w:rsidR="009A67D8" w:rsidRPr="001E09B1">
        <w:rPr>
          <w:sz w:val="22"/>
          <w:szCs w:val="22"/>
          <w:lang w:val="sr-Cyrl-RS" w:eastAsia="sr-Cyrl-RS"/>
        </w:rPr>
        <w:t xml:space="preserve"> </w:t>
      </w:r>
      <w:r w:rsidR="00F01E27" w:rsidRPr="001E09B1">
        <w:rPr>
          <w:sz w:val="22"/>
          <w:szCs w:val="22"/>
          <w:lang w:val="sr-Cyrl-RS" w:eastAsia="sr-Cyrl-RS"/>
        </w:rPr>
        <w:t>km</w:t>
      </w:r>
      <w:r w:rsidR="009A67D8" w:rsidRPr="001E09B1">
        <w:rPr>
          <w:sz w:val="22"/>
          <w:szCs w:val="22"/>
          <w:lang w:val="sr-Cyrl-RS" w:eastAsia="sr-Cyrl-RS"/>
        </w:rPr>
        <w:t xml:space="preserve">, од чега на територији </w:t>
      </w:r>
      <w:r w:rsidR="00F01E27" w:rsidRPr="001E09B1">
        <w:rPr>
          <w:sz w:val="22"/>
          <w:szCs w:val="22"/>
          <w:lang w:val="sr-Cyrl-RS"/>
        </w:rPr>
        <w:t>општине Брус</w:t>
      </w:r>
      <w:r w:rsidR="009A67D8" w:rsidRPr="001E09B1">
        <w:rPr>
          <w:sz w:val="22"/>
          <w:szCs w:val="22"/>
          <w:lang w:val="sr-Cyrl-RS"/>
        </w:rPr>
        <w:t>,</w:t>
      </w:r>
      <w:r w:rsidR="00F01E27" w:rsidRPr="001E09B1">
        <w:rPr>
          <w:sz w:val="22"/>
          <w:szCs w:val="22"/>
          <w:lang w:val="sr-Cyrl-RS" w:eastAsia="sr-Cyrl-RS"/>
        </w:rPr>
        <w:t xml:space="preserve"> у</w:t>
      </w:r>
      <w:r w:rsidR="00F01E27" w:rsidRPr="001E09B1">
        <w:rPr>
          <w:sz w:val="22"/>
          <w:szCs w:val="22"/>
          <w:lang w:val="sr-Cyrl-RS"/>
        </w:rPr>
        <w:t xml:space="preserve"> дужини од око 12,14 km</w:t>
      </w:r>
      <w:r w:rsidR="009A67D8" w:rsidRPr="001E09B1">
        <w:rPr>
          <w:sz w:val="22"/>
          <w:szCs w:val="22"/>
          <w:lang w:val="sr-Cyrl-RS"/>
        </w:rPr>
        <w:t xml:space="preserve"> </w:t>
      </w:r>
      <w:r w:rsidR="00F01E27" w:rsidRPr="001E09B1">
        <w:rPr>
          <w:sz w:val="22"/>
          <w:szCs w:val="22"/>
          <w:lang w:val="sr-Cyrl-RS"/>
        </w:rPr>
        <w:t>(кроз КО Брзеће, Гочманце Крива Река и Ливађе</w:t>
      </w:r>
      <w:r w:rsidR="00F01E27" w:rsidRPr="001E09B1">
        <w:rPr>
          <w:sz w:val="22"/>
          <w:szCs w:val="22"/>
          <w:lang w:val="sr-Cyrl-RS" w:eastAsia="sr-Cyrl-RS"/>
        </w:rPr>
        <w:t xml:space="preserve">), а </w:t>
      </w:r>
      <w:r w:rsidR="009A67D8" w:rsidRPr="001E09B1">
        <w:rPr>
          <w:sz w:val="22"/>
          <w:szCs w:val="22"/>
          <w:lang w:val="sr-Cyrl-RS" w:eastAsia="sr-Cyrl-RS"/>
        </w:rPr>
        <w:t xml:space="preserve">на територији </w:t>
      </w:r>
      <w:r w:rsidR="00F01E27" w:rsidRPr="001E09B1">
        <w:rPr>
          <w:sz w:val="22"/>
          <w:szCs w:val="22"/>
          <w:lang w:val="sr-Cyrl-RS" w:eastAsia="sr-Cyrl-RS"/>
        </w:rPr>
        <w:t>општине Рашка у</w:t>
      </w:r>
      <w:r w:rsidR="00F01E27" w:rsidRPr="001E09B1">
        <w:rPr>
          <w:sz w:val="22"/>
          <w:szCs w:val="22"/>
          <w:lang w:val="sr-Cyrl-RS"/>
        </w:rPr>
        <w:t xml:space="preserve"> дужини од око 3,97 km</w:t>
      </w:r>
      <w:r w:rsidR="009A67D8" w:rsidRPr="001E09B1">
        <w:rPr>
          <w:sz w:val="22"/>
          <w:szCs w:val="22"/>
          <w:lang w:val="sr-Cyrl-RS"/>
        </w:rPr>
        <w:t xml:space="preserve"> </w:t>
      </w:r>
      <w:r w:rsidR="00F01E27" w:rsidRPr="001E09B1">
        <w:rPr>
          <w:sz w:val="22"/>
          <w:szCs w:val="22"/>
          <w:lang w:val="sr-Cyrl-RS"/>
        </w:rPr>
        <w:t>(кроз КО Бадањ, Црна Глава и Копаоник</w:t>
      </w:r>
      <w:r w:rsidR="00F01E27" w:rsidRPr="001E09B1">
        <w:rPr>
          <w:sz w:val="22"/>
          <w:szCs w:val="22"/>
          <w:lang w:val="sr-Cyrl-RS" w:eastAsia="sr-Cyrl-RS"/>
        </w:rPr>
        <w:t>).</w:t>
      </w:r>
      <w:r w:rsidR="00DD537C" w:rsidRPr="001E09B1">
        <w:rPr>
          <w:sz w:val="22"/>
          <w:szCs w:val="22"/>
          <w:lang w:val="sr-Cyrl-RS" w:eastAsia="sr-Cyrl-RS"/>
        </w:rPr>
        <w:t xml:space="preserve"> </w:t>
      </w:r>
    </w:p>
    <w:p w14:paraId="3122C006" w14:textId="7ACAA3D2" w:rsidR="00B85E05" w:rsidRPr="001E09B1" w:rsidRDefault="00BB3031" w:rsidP="00BB3031">
      <w:pPr>
        <w:ind w:firstLine="720"/>
        <w:jc w:val="both"/>
        <w:rPr>
          <w:sz w:val="22"/>
          <w:szCs w:val="22"/>
          <w:lang w:val="sr-Cyrl-RS"/>
        </w:rPr>
      </w:pPr>
      <w:r w:rsidRPr="001E09B1">
        <w:rPr>
          <w:sz w:val="22"/>
          <w:szCs w:val="22"/>
          <w:lang w:val="sr-Cyrl-RS"/>
        </w:rPr>
        <w:t>Коридор прелази преко већих река у општини Брус</w:t>
      </w:r>
      <w:r w:rsidR="00BF5AAF" w:rsidRPr="001E09B1">
        <w:rPr>
          <w:sz w:val="22"/>
          <w:szCs w:val="22"/>
          <w:lang w:val="sr-Cyrl-RS"/>
        </w:rPr>
        <w:t>,</w:t>
      </w:r>
      <w:r w:rsidRPr="001E09B1">
        <w:rPr>
          <w:sz w:val="22"/>
          <w:szCs w:val="22"/>
          <w:lang w:val="sr-Cyrl-RS"/>
        </w:rPr>
        <w:t xml:space="preserve"> преко реке Расине и прати ток реке Грабовнице</w:t>
      </w:r>
      <w:r w:rsidR="009A67D8" w:rsidRPr="001E09B1">
        <w:rPr>
          <w:sz w:val="22"/>
          <w:szCs w:val="22"/>
          <w:lang w:val="sr-Cyrl-RS"/>
        </w:rPr>
        <w:t>,</w:t>
      </w:r>
      <w:r w:rsidRPr="001E09B1">
        <w:rPr>
          <w:sz w:val="22"/>
          <w:szCs w:val="22"/>
          <w:lang w:val="sr-Cyrl-RS"/>
        </w:rPr>
        <w:t xml:space="preserve"> </w:t>
      </w:r>
      <w:r w:rsidR="00353DCB">
        <w:rPr>
          <w:sz w:val="22"/>
          <w:szCs w:val="22"/>
          <w:lang w:val="sr-Cyrl-RS"/>
        </w:rPr>
        <w:t xml:space="preserve">затим преко реке Ибра у Рашкој, а </w:t>
      </w:r>
      <w:r w:rsidRPr="001E09B1">
        <w:rPr>
          <w:sz w:val="22"/>
          <w:szCs w:val="22"/>
          <w:lang w:val="sr-Cyrl-RS"/>
        </w:rPr>
        <w:t>а кроз град Нови Пазар прелази Ибар и прати ток реке Рашке и Тушимље.</w:t>
      </w:r>
    </w:p>
    <w:p w14:paraId="1D2D68A5" w14:textId="77777777" w:rsidR="00BB3031" w:rsidRPr="001E09B1" w:rsidRDefault="009A67D8" w:rsidP="00BB3031">
      <w:pPr>
        <w:ind w:firstLine="720"/>
        <w:jc w:val="both"/>
        <w:rPr>
          <w:sz w:val="22"/>
          <w:szCs w:val="22"/>
          <w:lang w:val="sr-Cyrl-RS"/>
        </w:rPr>
      </w:pPr>
      <w:r w:rsidRPr="001E09B1">
        <w:rPr>
          <w:sz w:val="22"/>
          <w:szCs w:val="22"/>
          <w:lang w:val="sr-Cyrl-RS" w:eastAsia="sr-Cyrl-RS"/>
        </w:rPr>
        <w:t>Одабиром коридора планираног разводног гасовода и</w:t>
      </w:r>
      <w:r w:rsidR="00BB3031" w:rsidRPr="001E09B1">
        <w:rPr>
          <w:sz w:val="22"/>
          <w:szCs w:val="22"/>
          <w:lang w:val="sr-Cyrl-RS" w:eastAsia="sr-Cyrl-RS"/>
        </w:rPr>
        <w:t>збегнут је пролаз</w:t>
      </w:r>
      <w:r w:rsidRPr="001E09B1">
        <w:rPr>
          <w:sz w:val="22"/>
          <w:szCs w:val="22"/>
          <w:lang w:val="sr-Cyrl-RS" w:eastAsia="sr-Cyrl-RS"/>
        </w:rPr>
        <w:t>ак</w:t>
      </w:r>
      <w:r w:rsidR="00BB3031" w:rsidRPr="001E09B1">
        <w:rPr>
          <w:sz w:val="22"/>
          <w:szCs w:val="22"/>
          <w:lang w:val="sr-Cyrl-RS" w:eastAsia="sr-Cyrl-RS"/>
        </w:rPr>
        <w:t xml:space="preserve"> кроз </w:t>
      </w:r>
      <w:r w:rsidRPr="001E09B1">
        <w:rPr>
          <w:sz w:val="22"/>
          <w:szCs w:val="22"/>
          <w:lang w:val="sr-Cyrl-RS" w:eastAsia="sr-Cyrl-RS"/>
        </w:rPr>
        <w:t xml:space="preserve">већа </w:t>
      </w:r>
      <w:r w:rsidR="00BB3031" w:rsidRPr="001E09B1">
        <w:rPr>
          <w:sz w:val="22"/>
          <w:szCs w:val="22"/>
          <w:lang w:val="sr-Cyrl-RS" w:eastAsia="sr-Cyrl-RS"/>
        </w:rPr>
        <w:t>насељена подручја</w:t>
      </w:r>
      <w:r w:rsidR="00B82905" w:rsidRPr="001E09B1">
        <w:rPr>
          <w:sz w:val="22"/>
          <w:szCs w:val="22"/>
          <w:lang w:val="sr-Cyrl-RS" w:eastAsia="sr-Cyrl-RS"/>
        </w:rPr>
        <w:t xml:space="preserve">. </w:t>
      </w:r>
      <w:r w:rsidRPr="001E09B1">
        <w:rPr>
          <w:sz w:val="22"/>
          <w:szCs w:val="22"/>
          <w:lang w:val="sr-Cyrl-RS" w:eastAsia="sr-Cyrl-RS"/>
        </w:rPr>
        <w:t>Н</w:t>
      </w:r>
      <w:r w:rsidR="00B82905" w:rsidRPr="001E09B1">
        <w:rPr>
          <w:sz w:val="22"/>
          <w:szCs w:val="22"/>
          <w:lang w:val="sr-Cyrl-RS" w:eastAsia="sr-Cyrl-RS"/>
        </w:rPr>
        <w:t>а више места</w:t>
      </w:r>
      <w:r w:rsidRPr="001E09B1">
        <w:rPr>
          <w:sz w:val="22"/>
          <w:szCs w:val="22"/>
          <w:lang w:val="sr-Cyrl-RS" w:eastAsia="sr-Cyrl-RS"/>
        </w:rPr>
        <w:t xml:space="preserve"> коридор планираног гасовода се укршта са</w:t>
      </w:r>
      <w:r w:rsidR="00B82905" w:rsidRPr="001E09B1">
        <w:rPr>
          <w:sz w:val="22"/>
          <w:szCs w:val="22"/>
          <w:lang w:val="sr-Cyrl-RS" w:eastAsia="sr-Cyrl-RS"/>
        </w:rPr>
        <w:t xml:space="preserve"> </w:t>
      </w:r>
      <w:r w:rsidR="007D760F" w:rsidRPr="001E09B1">
        <w:rPr>
          <w:sz w:val="22"/>
          <w:szCs w:val="22"/>
          <w:lang w:val="sr-Cyrl-RS" w:eastAsia="sr-Cyrl-RS"/>
        </w:rPr>
        <w:t>државни</w:t>
      </w:r>
      <w:r w:rsidRPr="001E09B1">
        <w:rPr>
          <w:sz w:val="22"/>
          <w:szCs w:val="22"/>
          <w:lang w:val="sr-Cyrl-RS" w:eastAsia="sr-Cyrl-RS"/>
        </w:rPr>
        <w:t>м</w:t>
      </w:r>
      <w:r w:rsidR="007D760F" w:rsidRPr="001E09B1">
        <w:rPr>
          <w:sz w:val="22"/>
          <w:szCs w:val="22"/>
          <w:lang w:val="sr-Cyrl-RS" w:eastAsia="sr-Cyrl-RS"/>
        </w:rPr>
        <w:t xml:space="preserve"> путев</w:t>
      </w:r>
      <w:r w:rsidRPr="001E09B1">
        <w:rPr>
          <w:sz w:val="22"/>
          <w:szCs w:val="22"/>
          <w:lang w:val="sr-Cyrl-RS" w:eastAsia="sr-Cyrl-RS"/>
        </w:rPr>
        <w:t>има</w:t>
      </w:r>
      <w:r w:rsidR="007D760F" w:rsidRPr="001E09B1">
        <w:rPr>
          <w:sz w:val="22"/>
          <w:szCs w:val="22"/>
          <w:lang w:val="sr-Cyrl-RS" w:eastAsia="sr-Cyrl-RS"/>
        </w:rPr>
        <w:t xml:space="preserve"> (</w:t>
      </w:r>
      <w:r w:rsidR="00B82905" w:rsidRPr="001E09B1">
        <w:rPr>
          <w:sz w:val="22"/>
          <w:szCs w:val="22"/>
          <w:lang w:val="sr-Cyrl-RS" w:eastAsia="sr-Cyrl-RS"/>
        </w:rPr>
        <w:t>ДП</w:t>
      </w:r>
      <w:r w:rsidR="007D760F" w:rsidRPr="001E09B1">
        <w:rPr>
          <w:sz w:val="22"/>
          <w:szCs w:val="22"/>
          <w:lang w:val="sr-Cyrl-RS" w:eastAsia="sr-Cyrl-RS"/>
        </w:rPr>
        <w:t>)</w:t>
      </w:r>
      <w:r w:rsidRPr="001E09B1">
        <w:rPr>
          <w:sz w:val="22"/>
          <w:szCs w:val="22"/>
          <w:lang w:val="sr-Cyrl-RS" w:eastAsia="sr-Cyrl-RS"/>
        </w:rPr>
        <w:t>, и то:</w:t>
      </w:r>
      <w:r w:rsidR="00B82905" w:rsidRPr="001E09B1">
        <w:rPr>
          <w:sz w:val="22"/>
          <w:szCs w:val="22"/>
          <w:lang w:val="sr-Cyrl-RS" w:eastAsia="sr-Cyrl-RS"/>
        </w:rPr>
        <w:t xml:space="preserve"> </w:t>
      </w:r>
      <w:r w:rsidRPr="001E09B1">
        <w:rPr>
          <w:sz w:val="22"/>
          <w:szCs w:val="22"/>
          <w:lang w:val="sr-Cyrl-RS" w:eastAsia="sr-Cyrl-RS"/>
        </w:rPr>
        <w:t>у</w:t>
      </w:r>
      <w:r w:rsidR="00B82905" w:rsidRPr="001E09B1">
        <w:rPr>
          <w:sz w:val="22"/>
          <w:szCs w:val="22"/>
          <w:lang w:val="sr-Cyrl-RS" w:eastAsia="sr-Cyrl-RS"/>
        </w:rPr>
        <w:t xml:space="preserve"> општини Александровац </w:t>
      </w:r>
      <w:r w:rsidRPr="001E09B1">
        <w:rPr>
          <w:sz w:val="22"/>
          <w:szCs w:val="22"/>
          <w:lang w:val="sr-Cyrl-RS" w:eastAsia="sr-Cyrl-RS"/>
        </w:rPr>
        <w:t>са</w:t>
      </w:r>
      <w:r w:rsidR="00B82905" w:rsidRPr="001E09B1">
        <w:rPr>
          <w:sz w:val="22"/>
          <w:szCs w:val="22"/>
          <w:lang w:val="sr-Cyrl-RS" w:eastAsia="sr-Cyrl-RS"/>
        </w:rPr>
        <w:t xml:space="preserve"> ДП </w:t>
      </w:r>
      <w:r w:rsidR="007D760F" w:rsidRPr="001E09B1">
        <w:rPr>
          <w:sz w:val="22"/>
          <w:szCs w:val="22"/>
          <w:lang w:val="sr-Cyrl-RS" w:eastAsia="sr-Cyrl-RS"/>
        </w:rPr>
        <w:t xml:space="preserve">IIA реда </w:t>
      </w:r>
      <w:r w:rsidRPr="001E09B1">
        <w:rPr>
          <w:sz w:val="22"/>
          <w:szCs w:val="22"/>
          <w:lang w:val="sr-Cyrl-RS" w:eastAsia="sr-Cyrl-RS"/>
        </w:rPr>
        <w:t xml:space="preserve">број </w:t>
      </w:r>
      <w:r w:rsidR="00B82905" w:rsidRPr="001E09B1">
        <w:rPr>
          <w:sz w:val="22"/>
          <w:szCs w:val="22"/>
          <w:lang w:val="sr-Cyrl-RS" w:eastAsia="sr-Cyrl-RS"/>
        </w:rPr>
        <w:t>211, у општини Брус с</w:t>
      </w:r>
      <w:r w:rsidRPr="001E09B1">
        <w:rPr>
          <w:sz w:val="22"/>
          <w:szCs w:val="22"/>
          <w:lang w:val="sr-Cyrl-RS" w:eastAsia="sr-Cyrl-RS"/>
        </w:rPr>
        <w:t>а</w:t>
      </w:r>
      <w:r w:rsidR="00B82905" w:rsidRPr="001E09B1">
        <w:rPr>
          <w:sz w:val="22"/>
          <w:szCs w:val="22"/>
          <w:lang w:val="sr-Cyrl-RS" w:eastAsia="sr-Cyrl-RS"/>
        </w:rPr>
        <w:t xml:space="preserve"> ДП </w:t>
      </w:r>
      <w:r w:rsidR="007D760F" w:rsidRPr="001E09B1">
        <w:rPr>
          <w:sz w:val="22"/>
          <w:szCs w:val="22"/>
          <w:lang w:val="sr-Cyrl-RS" w:eastAsia="sr-Cyrl-RS"/>
        </w:rPr>
        <w:t>IIA реда</w:t>
      </w:r>
      <w:r w:rsidRPr="001E09B1">
        <w:rPr>
          <w:sz w:val="22"/>
          <w:szCs w:val="22"/>
          <w:lang w:val="sr-Cyrl-RS" w:eastAsia="sr-Cyrl-RS"/>
        </w:rPr>
        <w:t xml:space="preserve"> број</w:t>
      </w:r>
      <w:r w:rsidR="007D760F" w:rsidRPr="001E09B1">
        <w:rPr>
          <w:sz w:val="22"/>
          <w:szCs w:val="22"/>
          <w:lang w:val="sr-Cyrl-RS" w:eastAsia="sr-Cyrl-RS"/>
        </w:rPr>
        <w:t xml:space="preserve"> </w:t>
      </w:r>
      <w:r w:rsidR="00B82905" w:rsidRPr="001E09B1">
        <w:rPr>
          <w:sz w:val="22"/>
          <w:szCs w:val="22"/>
          <w:lang w:val="sr-Cyrl-RS" w:eastAsia="sr-Cyrl-RS"/>
        </w:rPr>
        <w:t xml:space="preserve">208 и </w:t>
      </w:r>
      <w:r w:rsidRPr="001E09B1">
        <w:rPr>
          <w:sz w:val="22"/>
          <w:szCs w:val="22"/>
          <w:lang w:val="sr-Cyrl-RS" w:eastAsia="sr-Cyrl-RS"/>
        </w:rPr>
        <w:t xml:space="preserve">број </w:t>
      </w:r>
      <w:r w:rsidR="00B82905" w:rsidRPr="001E09B1">
        <w:rPr>
          <w:sz w:val="22"/>
          <w:szCs w:val="22"/>
          <w:lang w:val="sr-Cyrl-RS" w:eastAsia="sr-Cyrl-RS"/>
        </w:rPr>
        <w:t>211, у општини Рашка с</w:t>
      </w:r>
      <w:r w:rsidRPr="001E09B1">
        <w:rPr>
          <w:sz w:val="22"/>
          <w:szCs w:val="22"/>
          <w:lang w:val="sr-Cyrl-RS" w:eastAsia="sr-Cyrl-RS"/>
        </w:rPr>
        <w:t>а</w:t>
      </w:r>
      <w:r w:rsidR="00B82905" w:rsidRPr="001E09B1">
        <w:rPr>
          <w:sz w:val="22"/>
          <w:szCs w:val="22"/>
          <w:lang w:val="sr-Cyrl-RS" w:eastAsia="sr-Cyrl-RS"/>
        </w:rPr>
        <w:t xml:space="preserve"> ДП </w:t>
      </w:r>
      <w:r w:rsidR="007D760F" w:rsidRPr="001E09B1">
        <w:rPr>
          <w:sz w:val="22"/>
          <w:szCs w:val="22"/>
          <w:lang w:val="sr-Cyrl-RS" w:eastAsia="sr-Cyrl-RS"/>
        </w:rPr>
        <w:t>IБ реда</w:t>
      </w:r>
      <w:r w:rsidR="00B82905" w:rsidRPr="001E09B1">
        <w:rPr>
          <w:sz w:val="22"/>
          <w:szCs w:val="22"/>
          <w:lang w:val="sr-Cyrl-RS" w:eastAsia="sr-Cyrl-RS"/>
        </w:rPr>
        <w:t xml:space="preserve"> </w:t>
      </w:r>
      <w:r w:rsidRPr="001E09B1">
        <w:rPr>
          <w:sz w:val="22"/>
          <w:szCs w:val="22"/>
          <w:lang w:val="sr-Cyrl-RS" w:eastAsia="sr-Cyrl-RS"/>
        </w:rPr>
        <w:t xml:space="preserve">број </w:t>
      </w:r>
      <w:r w:rsidR="00B82905" w:rsidRPr="001E09B1">
        <w:rPr>
          <w:sz w:val="22"/>
          <w:szCs w:val="22"/>
          <w:lang w:val="sr-Cyrl-RS" w:eastAsia="sr-Cyrl-RS"/>
        </w:rPr>
        <w:t xml:space="preserve">31 и </w:t>
      </w:r>
      <w:r w:rsidRPr="001E09B1">
        <w:rPr>
          <w:sz w:val="22"/>
          <w:szCs w:val="22"/>
          <w:lang w:val="sr-Cyrl-RS" w:eastAsia="sr-Cyrl-RS"/>
        </w:rPr>
        <w:t xml:space="preserve">број </w:t>
      </w:r>
      <w:r w:rsidR="00B82905" w:rsidRPr="001E09B1">
        <w:rPr>
          <w:sz w:val="22"/>
          <w:szCs w:val="22"/>
          <w:lang w:val="sr-Cyrl-RS" w:eastAsia="sr-Cyrl-RS"/>
        </w:rPr>
        <w:t>22,</w:t>
      </w:r>
      <w:r w:rsidR="007D760F" w:rsidRPr="001E09B1">
        <w:rPr>
          <w:sz w:val="22"/>
          <w:szCs w:val="22"/>
          <w:lang w:val="sr-Cyrl-RS" w:eastAsia="sr-Cyrl-RS"/>
        </w:rPr>
        <w:t xml:space="preserve"> IIA реда</w:t>
      </w:r>
      <w:r w:rsidR="00B82905" w:rsidRPr="001E09B1">
        <w:rPr>
          <w:sz w:val="22"/>
          <w:szCs w:val="22"/>
          <w:lang w:val="sr-Cyrl-RS" w:eastAsia="sr-Cyrl-RS"/>
        </w:rPr>
        <w:t xml:space="preserve"> </w:t>
      </w:r>
      <w:r w:rsidRPr="001E09B1">
        <w:rPr>
          <w:sz w:val="22"/>
          <w:szCs w:val="22"/>
          <w:lang w:val="sr-Cyrl-RS" w:eastAsia="sr-Cyrl-RS"/>
        </w:rPr>
        <w:t xml:space="preserve">број </w:t>
      </w:r>
      <w:r w:rsidR="00B82905" w:rsidRPr="001E09B1">
        <w:rPr>
          <w:sz w:val="22"/>
          <w:szCs w:val="22"/>
          <w:lang w:val="sr-Cyrl-RS" w:eastAsia="sr-Cyrl-RS"/>
        </w:rPr>
        <w:t xml:space="preserve">210 и </w:t>
      </w:r>
      <w:r w:rsidRPr="001E09B1">
        <w:rPr>
          <w:sz w:val="22"/>
          <w:szCs w:val="22"/>
          <w:lang w:val="sr-Cyrl-RS" w:eastAsia="sr-Cyrl-RS"/>
        </w:rPr>
        <w:t xml:space="preserve">број </w:t>
      </w:r>
      <w:r w:rsidR="00B82905" w:rsidRPr="001E09B1">
        <w:rPr>
          <w:sz w:val="22"/>
          <w:szCs w:val="22"/>
          <w:lang w:val="sr-Cyrl-RS" w:eastAsia="sr-Cyrl-RS"/>
        </w:rPr>
        <w:t xml:space="preserve">211, </w:t>
      </w:r>
      <w:r w:rsidR="00EC4EC4" w:rsidRPr="001E09B1">
        <w:rPr>
          <w:sz w:val="22"/>
          <w:szCs w:val="22"/>
          <w:lang w:val="sr-Cyrl-RS" w:eastAsia="sr-Cyrl-RS"/>
        </w:rPr>
        <w:t xml:space="preserve">у </w:t>
      </w:r>
      <w:r w:rsidR="00B82905" w:rsidRPr="001E09B1">
        <w:rPr>
          <w:sz w:val="22"/>
          <w:szCs w:val="22"/>
          <w:lang w:val="sr-Cyrl-RS" w:eastAsia="sr-Cyrl-RS"/>
        </w:rPr>
        <w:t>град</w:t>
      </w:r>
      <w:r w:rsidR="00EC4EC4" w:rsidRPr="001E09B1">
        <w:rPr>
          <w:sz w:val="22"/>
          <w:szCs w:val="22"/>
          <w:lang w:val="sr-Cyrl-RS" w:eastAsia="sr-Cyrl-RS"/>
        </w:rPr>
        <w:t>у</w:t>
      </w:r>
      <w:r w:rsidR="00B82905" w:rsidRPr="001E09B1">
        <w:rPr>
          <w:sz w:val="22"/>
          <w:szCs w:val="22"/>
          <w:lang w:val="sr-Cyrl-RS" w:eastAsia="sr-Cyrl-RS"/>
        </w:rPr>
        <w:t xml:space="preserve"> Но</w:t>
      </w:r>
      <w:r w:rsidR="00EC4EC4" w:rsidRPr="001E09B1">
        <w:rPr>
          <w:sz w:val="22"/>
          <w:szCs w:val="22"/>
          <w:lang w:val="sr-Cyrl-RS" w:eastAsia="sr-Cyrl-RS"/>
        </w:rPr>
        <w:t>вом</w:t>
      </w:r>
      <w:r w:rsidR="00B82905" w:rsidRPr="001E09B1">
        <w:rPr>
          <w:sz w:val="22"/>
          <w:szCs w:val="22"/>
          <w:lang w:val="sr-Cyrl-RS" w:eastAsia="sr-Cyrl-RS"/>
        </w:rPr>
        <w:t xml:space="preserve"> Пазар</w:t>
      </w:r>
      <w:r w:rsidR="00EC4EC4" w:rsidRPr="001E09B1">
        <w:rPr>
          <w:sz w:val="22"/>
          <w:szCs w:val="22"/>
          <w:lang w:val="sr-Cyrl-RS" w:eastAsia="sr-Cyrl-RS"/>
        </w:rPr>
        <w:t>у</w:t>
      </w:r>
      <w:r w:rsidR="00B82905" w:rsidRPr="001E09B1">
        <w:rPr>
          <w:sz w:val="22"/>
          <w:szCs w:val="22"/>
          <w:lang w:val="sr-Cyrl-RS" w:eastAsia="sr-Cyrl-RS"/>
        </w:rPr>
        <w:t xml:space="preserve"> с</w:t>
      </w:r>
      <w:r w:rsidRPr="001E09B1">
        <w:rPr>
          <w:sz w:val="22"/>
          <w:szCs w:val="22"/>
          <w:lang w:val="sr-Cyrl-RS" w:eastAsia="sr-Cyrl-RS"/>
        </w:rPr>
        <w:t>а</w:t>
      </w:r>
      <w:r w:rsidR="00EC4EC4" w:rsidRPr="001E09B1">
        <w:rPr>
          <w:sz w:val="22"/>
          <w:szCs w:val="22"/>
          <w:lang w:val="sr-Cyrl-RS" w:eastAsia="sr-Cyrl-RS"/>
        </w:rPr>
        <w:t xml:space="preserve"> </w:t>
      </w:r>
      <w:r w:rsidR="00B82905" w:rsidRPr="001E09B1">
        <w:rPr>
          <w:sz w:val="22"/>
          <w:szCs w:val="22"/>
          <w:lang w:val="sr-Cyrl-RS" w:eastAsia="sr-Cyrl-RS"/>
        </w:rPr>
        <w:t xml:space="preserve">ДП </w:t>
      </w:r>
      <w:r w:rsidR="007D760F" w:rsidRPr="001E09B1">
        <w:rPr>
          <w:sz w:val="22"/>
          <w:szCs w:val="22"/>
          <w:lang w:val="sr-Cyrl-RS" w:eastAsia="sr-Cyrl-RS"/>
        </w:rPr>
        <w:t xml:space="preserve">IБ реда </w:t>
      </w:r>
      <w:r w:rsidRPr="001E09B1">
        <w:rPr>
          <w:sz w:val="22"/>
          <w:szCs w:val="22"/>
          <w:lang w:val="sr-Cyrl-RS" w:eastAsia="sr-Cyrl-RS"/>
        </w:rPr>
        <w:t xml:space="preserve">број </w:t>
      </w:r>
      <w:r w:rsidR="00B82905" w:rsidRPr="001E09B1">
        <w:rPr>
          <w:sz w:val="22"/>
          <w:szCs w:val="22"/>
          <w:lang w:val="sr-Cyrl-RS" w:eastAsia="sr-Cyrl-RS"/>
        </w:rPr>
        <w:t xml:space="preserve">29 и </w:t>
      </w:r>
      <w:r w:rsidR="007D760F" w:rsidRPr="001E09B1">
        <w:rPr>
          <w:sz w:val="22"/>
          <w:szCs w:val="22"/>
          <w:lang w:val="sr-Cyrl-RS" w:eastAsia="sr-Cyrl-RS"/>
        </w:rPr>
        <w:t xml:space="preserve">IIA реда </w:t>
      </w:r>
      <w:r w:rsidRPr="001E09B1">
        <w:rPr>
          <w:sz w:val="22"/>
          <w:szCs w:val="22"/>
          <w:lang w:val="sr-Cyrl-RS" w:eastAsia="sr-Cyrl-RS"/>
        </w:rPr>
        <w:t xml:space="preserve">број </w:t>
      </w:r>
      <w:r w:rsidR="00B82905" w:rsidRPr="001E09B1">
        <w:rPr>
          <w:sz w:val="22"/>
          <w:szCs w:val="22"/>
          <w:lang w:val="sr-Cyrl-RS" w:eastAsia="sr-Cyrl-RS"/>
        </w:rPr>
        <w:t xml:space="preserve">199, а </w:t>
      </w:r>
      <w:r w:rsidRPr="001E09B1">
        <w:rPr>
          <w:sz w:val="22"/>
          <w:szCs w:val="22"/>
          <w:lang w:val="sr-Cyrl-RS" w:eastAsia="sr-Cyrl-RS"/>
        </w:rPr>
        <w:t>у</w:t>
      </w:r>
      <w:r w:rsidR="00B82905" w:rsidRPr="001E09B1">
        <w:rPr>
          <w:sz w:val="22"/>
          <w:szCs w:val="22"/>
          <w:lang w:val="sr-Cyrl-RS" w:eastAsia="sr-Cyrl-RS"/>
        </w:rPr>
        <w:t xml:space="preserve"> општин</w:t>
      </w:r>
      <w:r w:rsidRPr="001E09B1">
        <w:rPr>
          <w:sz w:val="22"/>
          <w:szCs w:val="22"/>
          <w:lang w:val="sr-Cyrl-RS" w:eastAsia="sr-Cyrl-RS"/>
        </w:rPr>
        <w:t>и</w:t>
      </w:r>
      <w:r w:rsidR="00B82905" w:rsidRPr="001E09B1">
        <w:rPr>
          <w:sz w:val="22"/>
          <w:szCs w:val="22"/>
          <w:lang w:val="sr-Cyrl-RS" w:eastAsia="sr-Cyrl-RS"/>
        </w:rPr>
        <w:t xml:space="preserve"> Тутин ДП </w:t>
      </w:r>
      <w:r w:rsidR="007D760F" w:rsidRPr="001E09B1">
        <w:rPr>
          <w:sz w:val="22"/>
          <w:szCs w:val="22"/>
          <w:lang w:val="sr-Cyrl-RS" w:eastAsia="sr-Cyrl-RS"/>
        </w:rPr>
        <w:t xml:space="preserve">IIA реда </w:t>
      </w:r>
      <w:r w:rsidRPr="001E09B1">
        <w:rPr>
          <w:sz w:val="22"/>
          <w:szCs w:val="22"/>
          <w:lang w:val="sr-Cyrl-RS" w:eastAsia="sr-Cyrl-RS"/>
        </w:rPr>
        <w:t xml:space="preserve">број </w:t>
      </w:r>
      <w:r w:rsidR="00B82905" w:rsidRPr="001E09B1">
        <w:rPr>
          <w:sz w:val="22"/>
          <w:szCs w:val="22"/>
          <w:lang w:val="sr-Cyrl-RS" w:eastAsia="sr-Cyrl-RS"/>
        </w:rPr>
        <w:t>204.</w:t>
      </w:r>
    </w:p>
    <w:p w14:paraId="721439D6" w14:textId="77777777" w:rsidR="00B85E05" w:rsidRPr="001E09B1" w:rsidRDefault="00B85E05" w:rsidP="000B0356">
      <w:pPr>
        <w:rPr>
          <w:lang w:val="sr-Cyrl-RS"/>
        </w:rPr>
      </w:pPr>
    </w:p>
    <w:p w14:paraId="0CFBB3EB" w14:textId="77777777" w:rsidR="00B85E05" w:rsidRPr="001E09B1" w:rsidRDefault="00B85E05" w:rsidP="000B0356">
      <w:pPr>
        <w:rPr>
          <w:lang w:val="sr-Cyrl-RS"/>
        </w:rPr>
      </w:pPr>
    </w:p>
    <w:p w14:paraId="2F31E483" w14:textId="77777777" w:rsidR="006140DD" w:rsidRPr="001E09B1" w:rsidRDefault="006140DD" w:rsidP="006140DD">
      <w:pPr>
        <w:jc w:val="center"/>
        <w:rPr>
          <w:b/>
          <w:sz w:val="28"/>
          <w:lang w:val="sr-Cyrl-RS"/>
        </w:rPr>
      </w:pPr>
      <w:r w:rsidRPr="001E09B1">
        <w:rPr>
          <w:b/>
          <w:sz w:val="28"/>
          <w:lang w:val="sr-Cyrl-RS"/>
        </w:rPr>
        <w:t>4. ЦИЉЕВИ ИЗРАДЕ ПЛАНА</w:t>
      </w:r>
    </w:p>
    <w:p w14:paraId="28183A87" w14:textId="77777777" w:rsidR="006140DD" w:rsidRPr="001E09B1" w:rsidRDefault="006140DD" w:rsidP="000B0356">
      <w:pPr>
        <w:rPr>
          <w:lang w:val="sr-Cyrl-RS"/>
        </w:rPr>
      </w:pPr>
    </w:p>
    <w:p w14:paraId="448A04B7" w14:textId="77777777" w:rsidR="00AB6767" w:rsidRPr="001E09B1" w:rsidRDefault="00DD1A75" w:rsidP="00BA15A3">
      <w:pPr>
        <w:widowControl w:val="0"/>
        <w:ind w:firstLine="720"/>
        <w:jc w:val="both"/>
        <w:rPr>
          <w:sz w:val="22"/>
          <w:lang w:val="sr-Cyrl-RS"/>
        </w:rPr>
      </w:pPr>
      <w:r w:rsidRPr="001E09B1">
        <w:rPr>
          <w:sz w:val="22"/>
          <w:lang w:val="sr-Cyrl-RS"/>
        </w:rPr>
        <w:t xml:space="preserve">Основни циљ израде Просторног плана је обезбеђивање услова за изградњу </w:t>
      </w:r>
      <w:r w:rsidR="00AB6767" w:rsidRPr="001E09B1">
        <w:rPr>
          <w:sz w:val="22"/>
          <w:lang w:val="sr-Cyrl-RS"/>
        </w:rPr>
        <w:t>разводног гасовода РГ</w:t>
      </w:r>
      <w:r w:rsidR="003B4F7B" w:rsidRPr="001E09B1">
        <w:rPr>
          <w:sz w:val="22"/>
          <w:lang w:val="sr-Cyrl-RS"/>
        </w:rPr>
        <w:t xml:space="preserve"> 09-04/2 </w:t>
      </w:r>
      <w:r w:rsidR="00AB6767" w:rsidRPr="001E09B1">
        <w:rPr>
          <w:sz w:val="22"/>
          <w:lang w:val="sr-Cyrl-RS"/>
        </w:rPr>
        <w:t>Александровац</w:t>
      </w:r>
      <w:r w:rsidR="0079368B" w:rsidRPr="001E09B1">
        <w:rPr>
          <w:sz w:val="22"/>
          <w:lang w:val="sr-Cyrl-RS"/>
        </w:rPr>
        <w:t>-Копаоник-Нови Пазар-</w:t>
      </w:r>
      <w:r w:rsidR="003B4F7B" w:rsidRPr="001E09B1">
        <w:rPr>
          <w:sz w:val="22"/>
          <w:lang w:val="sr-Cyrl-RS"/>
        </w:rPr>
        <w:t xml:space="preserve">Тутин </w:t>
      </w:r>
      <w:r w:rsidRPr="001E09B1">
        <w:rPr>
          <w:sz w:val="22"/>
          <w:lang w:val="sr-Cyrl-RS"/>
        </w:rPr>
        <w:t xml:space="preserve">који ће обезбедити </w:t>
      </w:r>
      <w:r w:rsidR="00AB6767" w:rsidRPr="001E09B1">
        <w:rPr>
          <w:sz w:val="22"/>
          <w:lang w:val="sr-Cyrl-RS"/>
        </w:rPr>
        <w:t>гасификацију Туристичког центра „Копаоник“, као и гасификацију општина Брус, Рашка и Тутин, и града Новог Пазара.</w:t>
      </w:r>
    </w:p>
    <w:p w14:paraId="7DE3B8BE" w14:textId="77777777" w:rsidR="00DD1A75" w:rsidRPr="001E09B1" w:rsidRDefault="00DD1A75" w:rsidP="00BA15A3">
      <w:pPr>
        <w:widowControl w:val="0"/>
        <w:shd w:val="clear" w:color="auto" w:fill="FFFFFF"/>
        <w:ind w:firstLine="720"/>
        <w:jc w:val="both"/>
        <w:rPr>
          <w:sz w:val="22"/>
          <w:lang w:val="sr-Cyrl-RS"/>
        </w:rPr>
      </w:pPr>
      <w:r w:rsidRPr="001E09B1">
        <w:rPr>
          <w:sz w:val="22"/>
          <w:lang w:val="sr-Cyrl-RS"/>
        </w:rPr>
        <w:t xml:space="preserve">Планирање, коришћење, уређење и заштита простора </w:t>
      </w:r>
      <w:r w:rsidR="003B4F7B" w:rsidRPr="001E09B1">
        <w:rPr>
          <w:sz w:val="22"/>
          <w:lang w:val="sr-Cyrl-RS"/>
        </w:rPr>
        <w:t xml:space="preserve">разводног гасовода </w:t>
      </w:r>
      <w:r w:rsidRPr="001E09B1">
        <w:rPr>
          <w:sz w:val="22"/>
          <w:lang w:val="sr-Cyrl-RS"/>
        </w:rPr>
        <w:t>засниваће се на следећим принципима:</w:t>
      </w:r>
    </w:p>
    <w:p w14:paraId="2433502E" w14:textId="77777777" w:rsidR="00DD1A75" w:rsidRPr="001E09B1" w:rsidRDefault="00DD1A75" w:rsidP="000B0356">
      <w:pPr>
        <w:pStyle w:val="ListParagraph"/>
        <w:widowControl w:val="0"/>
        <w:numPr>
          <w:ilvl w:val="0"/>
          <w:numId w:val="21"/>
        </w:numPr>
        <w:shd w:val="clear" w:color="auto" w:fill="FFFFFF"/>
        <w:contextualSpacing w:val="0"/>
        <w:jc w:val="both"/>
        <w:rPr>
          <w:sz w:val="22"/>
          <w:lang w:val="sr-Cyrl-RS"/>
        </w:rPr>
      </w:pPr>
      <w:r w:rsidRPr="001E09B1">
        <w:rPr>
          <w:sz w:val="22"/>
          <w:lang w:val="sr-Cyrl-RS"/>
        </w:rPr>
        <w:t xml:space="preserve">Одрживог просторног развоја енергетске инфраструктуре - коришћењем еколошки прихватљивих извора енергије, посебно ресурса природног гаса који представља део европске енергетске мреже, </w:t>
      </w:r>
      <w:r w:rsidRPr="001E09B1">
        <w:rPr>
          <w:sz w:val="22"/>
          <w:lang w:val="sr-Cyrl-RS"/>
        </w:rPr>
        <w:lastRenderedPageBreak/>
        <w:t>уз постизање економске оправданости, социјалне прихватљивости и еколошке одрживости;</w:t>
      </w:r>
    </w:p>
    <w:p w14:paraId="5F97B1A0" w14:textId="77777777" w:rsidR="003231D5" w:rsidRPr="001E09B1" w:rsidRDefault="003231D5" w:rsidP="000B0356">
      <w:pPr>
        <w:pStyle w:val="ListParagraph"/>
        <w:widowControl w:val="0"/>
        <w:numPr>
          <w:ilvl w:val="0"/>
          <w:numId w:val="21"/>
        </w:numPr>
        <w:shd w:val="clear" w:color="auto" w:fill="FFFFFF"/>
        <w:contextualSpacing w:val="0"/>
        <w:jc w:val="both"/>
        <w:rPr>
          <w:sz w:val="22"/>
          <w:lang w:val="sr-Cyrl-RS"/>
        </w:rPr>
      </w:pPr>
      <w:r w:rsidRPr="001E09B1">
        <w:rPr>
          <w:sz w:val="22"/>
          <w:lang w:val="sr-Cyrl-RS"/>
        </w:rPr>
        <w:t>Подстицања даљег развоја туризма у ТЦ и НП „Копаоник“ подизањем квалитета инфраструктурне опремљености, комфора гостију и укупне понуде центра</w:t>
      </w:r>
      <w:r w:rsidR="00B845F9" w:rsidRPr="001E09B1">
        <w:rPr>
          <w:sz w:val="22"/>
          <w:lang w:val="sr-Cyrl-RS"/>
        </w:rPr>
        <w:t>;</w:t>
      </w:r>
    </w:p>
    <w:p w14:paraId="59863AD0" w14:textId="77777777" w:rsidR="001C1B7D" w:rsidRPr="001E09B1" w:rsidRDefault="00DD1A75" w:rsidP="000B0356">
      <w:pPr>
        <w:pStyle w:val="ListParagraph"/>
        <w:widowControl w:val="0"/>
        <w:numPr>
          <w:ilvl w:val="0"/>
          <w:numId w:val="21"/>
        </w:numPr>
        <w:shd w:val="clear" w:color="auto" w:fill="FFFFFF"/>
        <w:contextualSpacing w:val="0"/>
        <w:jc w:val="both"/>
        <w:rPr>
          <w:sz w:val="22"/>
          <w:lang w:val="sr-Cyrl-RS"/>
        </w:rPr>
      </w:pPr>
      <w:r w:rsidRPr="001E09B1">
        <w:rPr>
          <w:sz w:val="22"/>
          <w:lang w:val="sr-Cyrl-RS"/>
        </w:rPr>
        <w:t xml:space="preserve">Смањивања штетног утицаја на животну средину - </w:t>
      </w:r>
      <w:r w:rsidR="00707586" w:rsidRPr="001E09B1">
        <w:rPr>
          <w:sz w:val="22"/>
          <w:lang w:val="sr-Cyrl-RS"/>
        </w:rPr>
        <w:t xml:space="preserve">унапређењем и очувањем квалитета животне средине </w:t>
      </w:r>
      <w:r w:rsidRPr="001E09B1">
        <w:rPr>
          <w:sz w:val="22"/>
          <w:lang w:val="sr-Cyrl-RS"/>
        </w:rPr>
        <w:t>применом мера заштите и превенцијом од негативних утицаја и ризика за животну средину у зони коридора гасовода;</w:t>
      </w:r>
    </w:p>
    <w:p w14:paraId="0D8B28CA" w14:textId="77777777" w:rsidR="00DD1A75" w:rsidRPr="001E09B1" w:rsidRDefault="00DD1A75" w:rsidP="00BA15A3">
      <w:pPr>
        <w:widowControl w:val="0"/>
        <w:shd w:val="clear" w:color="auto" w:fill="FFFFFF"/>
        <w:ind w:firstLine="720"/>
        <w:jc w:val="both"/>
        <w:rPr>
          <w:sz w:val="22"/>
          <w:lang w:val="sr-Cyrl-RS"/>
        </w:rPr>
      </w:pPr>
      <w:r w:rsidRPr="001E09B1">
        <w:rPr>
          <w:sz w:val="22"/>
          <w:lang w:val="sr-Cyrl-RS"/>
        </w:rPr>
        <w:t xml:space="preserve">Изградња </w:t>
      </w:r>
      <w:r w:rsidR="00614F96" w:rsidRPr="001E09B1">
        <w:rPr>
          <w:sz w:val="22"/>
          <w:lang w:val="sr-Cyrl-RS"/>
        </w:rPr>
        <w:t xml:space="preserve">разводног </w:t>
      </w:r>
      <w:r w:rsidRPr="001E09B1">
        <w:rPr>
          <w:sz w:val="22"/>
          <w:lang w:val="sr-Cyrl-RS"/>
        </w:rPr>
        <w:t>гасовода засниваће се на поштовању следећих принципа:</w:t>
      </w:r>
    </w:p>
    <w:p w14:paraId="2EA87E16" w14:textId="77777777" w:rsidR="00DD1A75" w:rsidRPr="001E09B1" w:rsidRDefault="00DD1A75" w:rsidP="000B0356">
      <w:pPr>
        <w:pStyle w:val="ListParagraph"/>
        <w:widowControl w:val="0"/>
        <w:numPr>
          <w:ilvl w:val="0"/>
          <w:numId w:val="22"/>
        </w:numPr>
        <w:shd w:val="clear" w:color="auto" w:fill="FFFFFF"/>
        <w:contextualSpacing w:val="0"/>
        <w:jc w:val="both"/>
        <w:rPr>
          <w:sz w:val="22"/>
          <w:lang w:val="sr-Cyrl-RS"/>
        </w:rPr>
      </w:pPr>
      <w:r w:rsidRPr="001E09B1">
        <w:rPr>
          <w:sz w:val="22"/>
          <w:lang w:val="sr-Cyrl-RS"/>
        </w:rPr>
        <w:t>европских и домаћих стандарда и добре праксе планирања изградње и коришћења гасовода;</w:t>
      </w:r>
    </w:p>
    <w:p w14:paraId="10F9EE62" w14:textId="77777777" w:rsidR="00DD1A75" w:rsidRPr="001E09B1" w:rsidRDefault="00DD1A75" w:rsidP="000B0356">
      <w:pPr>
        <w:pStyle w:val="ListParagraph"/>
        <w:widowControl w:val="0"/>
        <w:numPr>
          <w:ilvl w:val="0"/>
          <w:numId w:val="22"/>
        </w:numPr>
        <w:shd w:val="clear" w:color="auto" w:fill="FFFFFF"/>
        <w:contextualSpacing w:val="0"/>
        <w:jc w:val="both"/>
        <w:rPr>
          <w:sz w:val="22"/>
          <w:lang w:val="sr-Cyrl-RS"/>
        </w:rPr>
      </w:pPr>
      <w:r w:rsidRPr="001E09B1">
        <w:rPr>
          <w:sz w:val="22"/>
          <w:lang w:val="sr-Cyrl-RS"/>
        </w:rPr>
        <w:t>еколошке поузданости, којом се обезбеђује заштита од негативних утицаја на животну средину, природу, природне и културне вредности у коридору гасовода и непосредном окружењу;</w:t>
      </w:r>
    </w:p>
    <w:p w14:paraId="5F3AD7A7" w14:textId="77777777" w:rsidR="00DD1A75" w:rsidRPr="001E09B1" w:rsidRDefault="00DD1A75" w:rsidP="000B0356">
      <w:pPr>
        <w:pStyle w:val="ListParagraph"/>
        <w:widowControl w:val="0"/>
        <w:numPr>
          <w:ilvl w:val="0"/>
          <w:numId w:val="22"/>
        </w:numPr>
        <w:shd w:val="clear" w:color="auto" w:fill="FFFFFF"/>
        <w:contextualSpacing w:val="0"/>
        <w:jc w:val="both"/>
        <w:rPr>
          <w:sz w:val="22"/>
          <w:lang w:val="sr-Cyrl-RS"/>
        </w:rPr>
      </w:pPr>
      <w:r w:rsidRPr="001E09B1">
        <w:rPr>
          <w:sz w:val="22"/>
          <w:lang w:val="sr-Cyrl-RS"/>
        </w:rPr>
        <w:t>стабилности система, који омогућава дугорочно функционисање и испуњење основних циљева реализације гасовода;</w:t>
      </w:r>
    </w:p>
    <w:p w14:paraId="6F700864" w14:textId="745A88E1" w:rsidR="00DD1A75" w:rsidRPr="001E09B1" w:rsidRDefault="00DD1A75" w:rsidP="000B0356">
      <w:pPr>
        <w:pStyle w:val="ListParagraph"/>
        <w:widowControl w:val="0"/>
        <w:numPr>
          <w:ilvl w:val="0"/>
          <w:numId w:val="22"/>
        </w:numPr>
        <w:shd w:val="clear" w:color="auto" w:fill="FFFFFF"/>
        <w:contextualSpacing w:val="0"/>
        <w:jc w:val="both"/>
        <w:rPr>
          <w:sz w:val="22"/>
          <w:lang w:val="sr-Cyrl-RS"/>
        </w:rPr>
      </w:pPr>
      <w:r w:rsidRPr="001E09B1">
        <w:rPr>
          <w:sz w:val="22"/>
          <w:lang w:val="sr-Cyrl-RS"/>
        </w:rPr>
        <w:t xml:space="preserve">безбедности, којом се са високим степеном поузданости гарантује сигурност људских живота и материјалних добара од </w:t>
      </w:r>
      <w:r w:rsidR="00735F1F" w:rsidRPr="001E09B1">
        <w:rPr>
          <w:sz w:val="22"/>
          <w:lang w:val="sr-Cyrl-RS"/>
        </w:rPr>
        <w:t>евентуалних хаварија на систему.</w:t>
      </w:r>
    </w:p>
    <w:p w14:paraId="48BD254A" w14:textId="77777777" w:rsidR="00DD1A75" w:rsidRPr="001E09B1" w:rsidRDefault="00DD1A75" w:rsidP="000B0356">
      <w:pPr>
        <w:widowControl w:val="0"/>
        <w:jc w:val="both"/>
        <w:rPr>
          <w:iCs/>
          <w:sz w:val="22"/>
          <w:szCs w:val="22"/>
          <w:lang w:val="sr-Cyrl-RS" w:eastAsia="en-US"/>
        </w:rPr>
      </w:pPr>
    </w:p>
    <w:p w14:paraId="1B4C57C2" w14:textId="77777777" w:rsidR="001202EB" w:rsidRPr="001E09B1" w:rsidRDefault="001202EB" w:rsidP="000B0356">
      <w:pPr>
        <w:widowControl w:val="0"/>
        <w:jc w:val="both"/>
        <w:rPr>
          <w:iCs/>
          <w:sz w:val="22"/>
          <w:szCs w:val="22"/>
          <w:lang w:val="sr-Cyrl-RS" w:eastAsia="en-US"/>
        </w:rPr>
      </w:pPr>
    </w:p>
    <w:p w14:paraId="5ACF7914" w14:textId="77777777" w:rsidR="006140DD" w:rsidRPr="001E09B1" w:rsidRDefault="006140DD" w:rsidP="006140DD">
      <w:pPr>
        <w:jc w:val="center"/>
        <w:rPr>
          <w:sz w:val="28"/>
          <w:lang w:val="sr-Cyrl-RS"/>
        </w:rPr>
      </w:pPr>
      <w:r w:rsidRPr="001E09B1">
        <w:rPr>
          <w:b/>
          <w:sz w:val="28"/>
          <w:lang w:val="sr-Cyrl-RS"/>
        </w:rPr>
        <w:t>5. ПЛАНИРАНА ПРЕТЕЖНА НАМЕНА ПОВРШИНА</w:t>
      </w:r>
    </w:p>
    <w:p w14:paraId="6464D8AB" w14:textId="77777777" w:rsidR="0044236E" w:rsidRPr="001E09B1" w:rsidRDefault="0044236E" w:rsidP="000B0356">
      <w:pPr>
        <w:widowControl w:val="0"/>
        <w:rPr>
          <w:lang w:val="sr-Cyrl-RS"/>
        </w:rPr>
      </w:pPr>
    </w:p>
    <w:p w14:paraId="0BD90140" w14:textId="77777777" w:rsidR="000E6544" w:rsidRPr="001E09B1" w:rsidRDefault="00A1535B" w:rsidP="00075878">
      <w:pPr>
        <w:widowControl w:val="0"/>
        <w:ind w:firstLine="720"/>
        <w:jc w:val="both"/>
        <w:rPr>
          <w:sz w:val="22"/>
          <w:lang w:val="sr-Cyrl-RS"/>
        </w:rPr>
      </w:pPr>
      <w:r w:rsidRPr="001E09B1">
        <w:rPr>
          <w:sz w:val="22"/>
          <w:lang w:val="sr-Cyrl-RS"/>
        </w:rPr>
        <w:t xml:space="preserve">Положај коридора гасовода биће </w:t>
      </w:r>
      <w:r w:rsidR="000E6544" w:rsidRPr="001E09B1">
        <w:rPr>
          <w:sz w:val="22"/>
          <w:lang w:val="sr-Cyrl-RS"/>
        </w:rPr>
        <w:t>одређен уважавајући принцип максималног могућег просторног усклађивања са постојећим и планираним зонама заштићених природних и културних добара, инфраструктурних система и грађевинским подручјима постојећих насеља.</w:t>
      </w:r>
    </w:p>
    <w:p w14:paraId="1F11A1A9" w14:textId="77777777" w:rsidR="00A1535B" w:rsidRPr="001E09B1" w:rsidRDefault="000E6544" w:rsidP="00075878">
      <w:pPr>
        <w:widowControl w:val="0"/>
        <w:ind w:firstLine="720"/>
        <w:jc w:val="both"/>
        <w:rPr>
          <w:sz w:val="22"/>
          <w:lang w:val="sr-Cyrl-RS"/>
        </w:rPr>
      </w:pPr>
      <w:r w:rsidRPr="001E09B1">
        <w:rPr>
          <w:sz w:val="22"/>
          <w:lang w:val="sr-Cyrl-RS"/>
        </w:rPr>
        <w:t xml:space="preserve">Коридор гасовода у највећој мери пролази кроз </w:t>
      </w:r>
      <w:r w:rsidR="00010601" w:rsidRPr="001E09B1">
        <w:rPr>
          <w:sz w:val="22"/>
          <w:lang w:val="sr-Cyrl-RS"/>
        </w:rPr>
        <w:t xml:space="preserve">необрасло шумско и </w:t>
      </w:r>
      <w:r w:rsidRPr="001E09B1">
        <w:rPr>
          <w:sz w:val="22"/>
          <w:lang w:val="sr-Cyrl-RS"/>
        </w:rPr>
        <w:t xml:space="preserve">пољопривредно земљиште, ван насељених зона већих густина и у највећем делу ван грађевинских подручја насеља. </w:t>
      </w:r>
    </w:p>
    <w:p w14:paraId="027386B9" w14:textId="77777777" w:rsidR="000E6544" w:rsidRPr="001E09B1" w:rsidRDefault="00845EE3" w:rsidP="00075878">
      <w:pPr>
        <w:widowControl w:val="0"/>
        <w:ind w:firstLine="720"/>
        <w:jc w:val="both"/>
        <w:rPr>
          <w:sz w:val="22"/>
          <w:szCs w:val="22"/>
          <w:lang w:val="sr-Cyrl-RS"/>
        </w:rPr>
      </w:pPr>
      <w:r w:rsidRPr="001E09B1">
        <w:rPr>
          <w:sz w:val="22"/>
          <w:szCs w:val="22"/>
          <w:lang w:val="sr-Cyrl-RS"/>
        </w:rPr>
        <w:t>Г</w:t>
      </w:r>
      <w:r w:rsidR="000E6544" w:rsidRPr="001E09B1">
        <w:rPr>
          <w:sz w:val="22"/>
          <w:szCs w:val="22"/>
          <w:lang w:val="sr-Cyrl-RS"/>
        </w:rPr>
        <w:t>асовод</w:t>
      </w:r>
      <w:r w:rsidRPr="001E09B1">
        <w:rPr>
          <w:sz w:val="22"/>
          <w:szCs w:val="22"/>
          <w:lang w:val="sr-Cyrl-RS"/>
        </w:rPr>
        <w:t xml:space="preserve"> ће се планирати и градити као </w:t>
      </w:r>
      <w:r w:rsidR="000E6544" w:rsidRPr="001E09B1">
        <w:rPr>
          <w:sz w:val="22"/>
          <w:szCs w:val="22"/>
          <w:lang w:val="sr-Cyrl-RS"/>
        </w:rPr>
        <w:t>технички и функционално усаглашен систем објеката и инсталација. Примарне техничке елементе</w:t>
      </w:r>
      <w:r w:rsidR="00614F96" w:rsidRPr="001E09B1">
        <w:rPr>
          <w:sz w:val="22"/>
          <w:szCs w:val="22"/>
          <w:lang w:val="sr-Cyrl-RS"/>
        </w:rPr>
        <w:t xml:space="preserve"> гасовода представљају: цевовод,</w:t>
      </w:r>
      <w:r w:rsidR="000E6544" w:rsidRPr="001E09B1">
        <w:rPr>
          <w:sz w:val="22"/>
          <w:szCs w:val="22"/>
          <w:lang w:val="sr-Cyrl-RS"/>
        </w:rPr>
        <w:t xml:space="preserve"> објекти који су саставни део гасовода и пратећа инфраструктура.</w:t>
      </w:r>
    </w:p>
    <w:p w14:paraId="25040EC5" w14:textId="068B58D8" w:rsidR="002A796D" w:rsidRPr="001E09B1" w:rsidRDefault="000E6544" w:rsidP="00075878">
      <w:pPr>
        <w:widowControl w:val="0"/>
        <w:autoSpaceDE w:val="0"/>
        <w:autoSpaceDN w:val="0"/>
        <w:adjustRightInd w:val="0"/>
        <w:ind w:firstLine="720"/>
        <w:jc w:val="both"/>
        <w:rPr>
          <w:rFonts w:eastAsia="Calibri"/>
          <w:sz w:val="22"/>
          <w:szCs w:val="22"/>
          <w:lang w:val="sr-Cyrl-RS" w:eastAsia="en-US"/>
        </w:rPr>
      </w:pPr>
      <w:r w:rsidRPr="001E09B1">
        <w:rPr>
          <w:sz w:val="22"/>
          <w:szCs w:val="22"/>
          <w:lang w:val="sr-Cyrl-RS"/>
        </w:rPr>
        <w:t xml:space="preserve">Линијски део </w:t>
      </w:r>
      <w:r w:rsidR="00B01956" w:rsidRPr="001E09B1">
        <w:rPr>
          <w:sz w:val="22"/>
          <w:szCs w:val="22"/>
          <w:lang w:val="sr-Cyrl-RS"/>
        </w:rPr>
        <w:t xml:space="preserve">главног правца </w:t>
      </w:r>
      <w:r w:rsidR="00614F96" w:rsidRPr="001E09B1">
        <w:rPr>
          <w:sz w:val="22"/>
          <w:szCs w:val="22"/>
          <w:lang w:val="sr-Cyrl-RS"/>
        </w:rPr>
        <w:t>РГ-09-04/2</w:t>
      </w:r>
      <w:r w:rsidR="00E71FC3" w:rsidRPr="001E09B1">
        <w:rPr>
          <w:sz w:val="22"/>
          <w:szCs w:val="22"/>
          <w:lang w:val="sr-Cyrl-RS"/>
        </w:rPr>
        <w:t xml:space="preserve"> Александровац</w:t>
      </w:r>
      <w:r w:rsidR="0079368B" w:rsidRPr="001E09B1">
        <w:rPr>
          <w:sz w:val="22"/>
          <w:szCs w:val="22"/>
          <w:lang w:val="sr-Cyrl-RS"/>
        </w:rPr>
        <w:t>-Копаоник-Нови Пазар</w:t>
      </w:r>
      <w:r w:rsidR="00E71FC3" w:rsidRPr="001E09B1">
        <w:rPr>
          <w:sz w:val="22"/>
          <w:szCs w:val="22"/>
          <w:lang w:val="sr-Cyrl-RS"/>
        </w:rPr>
        <w:t>-Тутин</w:t>
      </w:r>
      <w:r w:rsidR="00614F96" w:rsidRPr="001E09B1">
        <w:rPr>
          <w:sz w:val="22"/>
          <w:szCs w:val="22"/>
          <w:lang w:val="sr-Cyrl-RS"/>
        </w:rPr>
        <w:t xml:space="preserve"> </w:t>
      </w:r>
      <w:r w:rsidRPr="001E09B1">
        <w:rPr>
          <w:sz w:val="22"/>
          <w:szCs w:val="22"/>
          <w:lang w:val="sr-Cyrl-RS"/>
        </w:rPr>
        <w:t xml:space="preserve">је планиран као једноцевни систем дужине око </w:t>
      </w:r>
      <w:r w:rsidR="00684780" w:rsidRPr="001E09B1">
        <w:rPr>
          <w:sz w:val="22"/>
          <w:szCs w:val="22"/>
          <w:lang w:val="sr-Cyrl-RS"/>
        </w:rPr>
        <w:t>10</w:t>
      </w:r>
      <w:r w:rsidR="00611ECE" w:rsidRPr="001E09B1">
        <w:rPr>
          <w:sz w:val="22"/>
          <w:szCs w:val="22"/>
          <w:lang w:val="sr-Cyrl-RS"/>
        </w:rPr>
        <w:t>8</w:t>
      </w:r>
      <w:r w:rsidR="00684780" w:rsidRPr="001E09B1">
        <w:rPr>
          <w:sz w:val="22"/>
          <w:szCs w:val="22"/>
          <w:lang w:val="sr-Cyrl-RS"/>
        </w:rPr>
        <w:t xml:space="preserve"> </w:t>
      </w:r>
      <w:r w:rsidRPr="001E09B1">
        <w:rPr>
          <w:sz w:val="22"/>
          <w:szCs w:val="22"/>
          <w:lang w:val="sr-Cyrl-RS"/>
        </w:rPr>
        <w:t xml:space="preserve">km, пречника </w:t>
      </w:r>
      <w:r w:rsidR="00A778DA" w:rsidRPr="001E09B1">
        <w:rPr>
          <w:sz w:val="22"/>
          <w:szCs w:val="22"/>
          <w:lang w:val="sr-Cyrl-RS"/>
        </w:rPr>
        <w:sym w:font="Symbol" w:char="F066"/>
      </w:r>
      <w:r w:rsidR="00A778DA" w:rsidRPr="001E09B1">
        <w:rPr>
          <w:sz w:val="22"/>
          <w:szCs w:val="22"/>
          <w:lang w:val="sr-Cyrl-RS"/>
        </w:rPr>
        <w:t>323,9 mm</w:t>
      </w:r>
      <w:r w:rsidR="00B01956" w:rsidRPr="001E09B1">
        <w:rPr>
          <w:sz w:val="22"/>
          <w:szCs w:val="22"/>
          <w:lang w:val="sr-Cyrl-RS"/>
        </w:rPr>
        <w:t xml:space="preserve"> и са </w:t>
      </w:r>
      <w:r w:rsidRPr="001E09B1">
        <w:rPr>
          <w:sz w:val="22"/>
          <w:szCs w:val="22"/>
          <w:lang w:val="sr-Cyrl-RS"/>
        </w:rPr>
        <w:t>максималн</w:t>
      </w:r>
      <w:r w:rsidR="00B01956" w:rsidRPr="001E09B1">
        <w:rPr>
          <w:sz w:val="22"/>
          <w:szCs w:val="22"/>
          <w:lang w:val="sr-Cyrl-RS"/>
        </w:rPr>
        <w:t>и</w:t>
      </w:r>
      <w:r w:rsidRPr="001E09B1">
        <w:rPr>
          <w:sz w:val="22"/>
          <w:szCs w:val="22"/>
          <w:lang w:val="sr-Cyrl-RS"/>
        </w:rPr>
        <w:t>м радн</w:t>
      </w:r>
      <w:r w:rsidR="00B01956" w:rsidRPr="001E09B1">
        <w:rPr>
          <w:sz w:val="22"/>
          <w:szCs w:val="22"/>
          <w:lang w:val="sr-Cyrl-RS"/>
        </w:rPr>
        <w:t>и</w:t>
      </w:r>
      <w:r w:rsidRPr="001E09B1">
        <w:rPr>
          <w:sz w:val="22"/>
          <w:szCs w:val="22"/>
          <w:lang w:val="sr-Cyrl-RS"/>
        </w:rPr>
        <w:t>м притиск</w:t>
      </w:r>
      <w:r w:rsidR="00B01956" w:rsidRPr="001E09B1">
        <w:rPr>
          <w:sz w:val="22"/>
          <w:szCs w:val="22"/>
          <w:lang w:val="sr-Cyrl-RS"/>
        </w:rPr>
        <w:t>ом</w:t>
      </w:r>
      <w:r w:rsidRPr="001E09B1">
        <w:rPr>
          <w:sz w:val="22"/>
          <w:szCs w:val="22"/>
          <w:lang w:val="sr-Cyrl-RS"/>
        </w:rPr>
        <w:t xml:space="preserve"> од 5</w:t>
      </w:r>
      <w:r w:rsidR="005A1481" w:rsidRPr="001E09B1">
        <w:rPr>
          <w:sz w:val="22"/>
          <w:szCs w:val="22"/>
          <w:lang w:val="sr-Cyrl-RS"/>
        </w:rPr>
        <w:t>0</w:t>
      </w:r>
      <w:r w:rsidRPr="001E09B1">
        <w:rPr>
          <w:sz w:val="22"/>
          <w:szCs w:val="22"/>
          <w:lang w:val="sr-Cyrl-RS"/>
        </w:rPr>
        <w:t> bar.</w:t>
      </w:r>
      <w:r w:rsidRPr="001E09B1">
        <w:rPr>
          <w:rFonts w:eastAsia="Calibri"/>
          <w:sz w:val="22"/>
          <w:szCs w:val="22"/>
          <w:lang w:val="sr-Cyrl-RS" w:eastAsia="en-US"/>
        </w:rPr>
        <w:t xml:space="preserve"> </w:t>
      </w:r>
      <w:r w:rsidR="0079368B" w:rsidRPr="001E09B1">
        <w:rPr>
          <w:rFonts w:eastAsia="Calibri"/>
          <w:sz w:val="22"/>
          <w:szCs w:val="22"/>
          <w:lang w:val="sr-Cyrl-RS" w:eastAsia="en-US"/>
        </w:rPr>
        <w:t>Н</w:t>
      </w:r>
      <w:r w:rsidR="002A796D" w:rsidRPr="001E09B1">
        <w:rPr>
          <w:rFonts w:eastAsia="Calibri"/>
          <w:sz w:val="22"/>
          <w:szCs w:val="22"/>
          <w:lang w:val="sr-Cyrl-RS" w:eastAsia="en-US"/>
        </w:rPr>
        <w:t xml:space="preserve">а разводни гасовод ће се </w:t>
      </w:r>
      <w:r w:rsidR="00120771" w:rsidRPr="001E09B1">
        <w:rPr>
          <w:rFonts w:eastAsia="Calibri"/>
          <w:sz w:val="22"/>
          <w:szCs w:val="22"/>
          <w:lang w:val="sr-Cyrl-RS" w:eastAsia="en-US"/>
        </w:rPr>
        <w:t>повезати прикључни гасоводи</w:t>
      </w:r>
      <w:r w:rsidR="00611ECE" w:rsidRPr="001E09B1">
        <w:rPr>
          <w:rFonts w:eastAsia="Calibri"/>
          <w:sz w:val="22"/>
          <w:szCs w:val="22"/>
          <w:lang w:val="sr-Cyrl-RS" w:eastAsia="en-US"/>
        </w:rPr>
        <w:t>, укупне дужине од око 7</w:t>
      </w:r>
      <w:r w:rsidR="00684780" w:rsidRPr="001E09B1">
        <w:rPr>
          <w:rFonts w:eastAsia="Calibri"/>
          <w:sz w:val="22"/>
          <w:szCs w:val="22"/>
          <w:lang w:val="sr-Cyrl-RS" w:eastAsia="en-US"/>
        </w:rPr>
        <w:t>km,</w:t>
      </w:r>
      <w:r w:rsidR="00120771" w:rsidRPr="001E09B1">
        <w:rPr>
          <w:rFonts w:eastAsia="Calibri"/>
          <w:sz w:val="22"/>
          <w:szCs w:val="22"/>
          <w:lang w:val="sr-Cyrl-RS" w:eastAsia="en-US"/>
        </w:rPr>
        <w:t xml:space="preserve"> </w:t>
      </w:r>
      <w:r w:rsidR="002A796D" w:rsidRPr="001E09B1">
        <w:rPr>
          <w:rFonts w:eastAsia="Calibri"/>
          <w:sz w:val="22"/>
          <w:szCs w:val="22"/>
          <w:lang w:val="sr-Cyrl-RS" w:eastAsia="en-US"/>
        </w:rPr>
        <w:t xml:space="preserve">ка ГМРС </w:t>
      </w:r>
      <w:r w:rsidR="00E71FC3" w:rsidRPr="001E09B1">
        <w:rPr>
          <w:rFonts w:eastAsia="Calibri"/>
          <w:sz w:val="22"/>
          <w:szCs w:val="22"/>
          <w:lang w:val="sr-Cyrl-RS" w:eastAsia="en-US"/>
        </w:rPr>
        <w:t>„</w:t>
      </w:r>
      <w:r w:rsidR="002A796D" w:rsidRPr="001E09B1">
        <w:rPr>
          <w:rFonts w:eastAsia="Calibri"/>
          <w:sz w:val="22"/>
          <w:szCs w:val="22"/>
          <w:lang w:val="sr-Cyrl-RS" w:eastAsia="en-US"/>
        </w:rPr>
        <w:t>Брзеће</w:t>
      </w:r>
      <w:r w:rsidR="00E71FC3" w:rsidRPr="001E09B1">
        <w:rPr>
          <w:rFonts w:eastAsia="Calibri"/>
          <w:sz w:val="22"/>
          <w:szCs w:val="22"/>
          <w:lang w:val="sr-Cyrl-RS" w:eastAsia="en-US"/>
        </w:rPr>
        <w:t>“</w:t>
      </w:r>
      <w:r w:rsidR="002A796D" w:rsidRPr="001E09B1">
        <w:rPr>
          <w:rFonts w:eastAsia="Calibri"/>
          <w:sz w:val="22"/>
          <w:szCs w:val="22"/>
          <w:lang w:val="sr-Cyrl-RS" w:eastAsia="en-US"/>
        </w:rPr>
        <w:t>,</w:t>
      </w:r>
      <w:r w:rsidR="00120771" w:rsidRPr="001E09B1">
        <w:rPr>
          <w:rFonts w:eastAsia="Calibri"/>
          <w:sz w:val="22"/>
          <w:szCs w:val="22"/>
          <w:lang w:val="sr-Cyrl-RS" w:eastAsia="en-US"/>
        </w:rPr>
        <w:t xml:space="preserve"> пречника </w:t>
      </w:r>
      <w:r w:rsidR="00120771" w:rsidRPr="001E09B1">
        <w:rPr>
          <w:sz w:val="22"/>
          <w:szCs w:val="22"/>
          <w:lang w:val="sr-Cyrl-RS"/>
        </w:rPr>
        <w:sym w:font="Symbol" w:char="F066"/>
      </w:r>
      <w:r w:rsidR="00751318">
        <w:rPr>
          <w:sz w:val="22"/>
          <w:szCs w:val="22"/>
          <w:lang w:val="sr-Cyrl-RS"/>
        </w:rPr>
        <w:t xml:space="preserve"> 88,9</w:t>
      </w:r>
      <w:r w:rsidR="00120771" w:rsidRPr="001E09B1">
        <w:rPr>
          <w:sz w:val="22"/>
          <w:szCs w:val="22"/>
          <w:lang w:val="sr-Cyrl-RS"/>
        </w:rPr>
        <w:t xml:space="preserve"> mm,</w:t>
      </w:r>
      <w:r w:rsidR="002A796D" w:rsidRPr="001E09B1">
        <w:rPr>
          <w:rFonts w:eastAsia="Calibri"/>
          <w:sz w:val="22"/>
          <w:szCs w:val="22"/>
          <w:lang w:val="sr-Cyrl-RS" w:eastAsia="en-US"/>
        </w:rPr>
        <w:t xml:space="preserve"> </w:t>
      </w:r>
      <w:r w:rsidR="00120771" w:rsidRPr="001E09B1">
        <w:rPr>
          <w:rFonts w:eastAsia="Calibri"/>
          <w:sz w:val="22"/>
          <w:szCs w:val="22"/>
          <w:lang w:val="sr-Cyrl-RS" w:eastAsia="en-US"/>
        </w:rPr>
        <w:t>односно ка ГМРС „</w:t>
      </w:r>
      <w:r w:rsidR="002A796D" w:rsidRPr="001E09B1">
        <w:rPr>
          <w:rFonts w:eastAsia="Calibri"/>
          <w:sz w:val="22"/>
          <w:szCs w:val="22"/>
          <w:lang w:val="sr-Cyrl-RS" w:eastAsia="en-US"/>
        </w:rPr>
        <w:t>Рашка</w:t>
      </w:r>
      <w:r w:rsidR="00120771" w:rsidRPr="001E09B1">
        <w:rPr>
          <w:rFonts w:eastAsia="Calibri"/>
          <w:sz w:val="22"/>
          <w:szCs w:val="22"/>
          <w:lang w:val="sr-Cyrl-RS" w:eastAsia="en-US"/>
        </w:rPr>
        <w:t>“</w:t>
      </w:r>
      <w:r w:rsidR="002A796D" w:rsidRPr="001E09B1">
        <w:rPr>
          <w:rFonts w:eastAsia="Calibri"/>
          <w:sz w:val="22"/>
          <w:szCs w:val="22"/>
          <w:lang w:val="sr-Cyrl-RS" w:eastAsia="en-US"/>
        </w:rPr>
        <w:t xml:space="preserve"> и </w:t>
      </w:r>
      <w:r w:rsidR="00120771" w:rsidRPr="001E09B1">
        <w:rPr>
          <w:rFonts w:eastAsia="Calibri"/>
          <w:sz w:val="22"/>
          <w:szCs w:val="22"/>
          <w:lang w:val="sr-Cyrl-RS" w:eastAsia="en-US"/>
        </w:rPr>
        <w:t>ГМРС „</w:t>
      </w:r>
      <w:r w:rsidR="002A796D" w:rsidRPr="001E09B1">
        <w:rPr>
          <w:rFonts w:eastAsia="Calibri"/>
          <w:sz w:val="22"/>
          <w:szCs w:val="22"/>
          <w:lang w:val="sr-Cyrl-RS" w:eastAsia="en-US"/>
        </w:rPr>
        <w:t>Нови Пазар</w:t>
      </w:r>
      <w:r w:rsidR="00120771" w:rsidRPr="001E09B1">
        <w:rPr>
          <w:rFonts w:eastAsia="Calibri"/>
          <w:sz w:val="22"/>
          <w:szCs w:val="22"/>
          <w:lang w:val="sr-Cyrl-RS" w:eastAsia="en-US"/>
        </w:rPr>
        <w:t xml:space="preserve">“, пречника </w:t>
      </w:r>
      <w:r w:rsidR="00120771" w:rsidRPr="001E09B1">
        <w:rPr>
          <w:sz w:val="22"/>
          <w:szCs w:val="22"/>
          <w:lang w:val="sr-Cyrl-RS"/>
        </w:rPr>
        <w:sym w:font="Symbol" w:char="F066"/>
      </w:r>
      <w:r w:rsidR="00751318">
        <w:rPr>
          <w:sz w:val="22"/>
          <w:szCs w:val="22"/>
          <w:lang w:val="sr-Cyrl-RS"/>
        </w:rPr>
        <w:t xml:space="preserve"> 114,3</w:t>
      </w:r>
      <w:r w:rsidR="00684780" w:rsidRPr="001E09B1">
        <w:rPr>
          <w:sz w:val="22"/>
          <w:szCs w:val="22"/>
          <w:lang w:val="sr-Cyrl-RS"/>
        </w:rPr>
        <w:t xml:space="preserve"> mm.</w:t>
      </w:r>
    </w:p>
    <w:p w14:paraId="27B771D0" w14:textId="4315A37F" w:rsidR="000E6544" w:rsidRPr="001E09B1" w:rsidRDefault="000E6544" w:rsidP="00075878">
      <w:pPr>
        <w:widowControl w:val="0"/>
        <w:autoSpaceDE w:val="0"/>
        <w:autoSpaceDN w:val="0"/>
        <w:adjustRightInd w:val="0"/>
        <w:ind w:firstLine="720"/>
        <w:jc w:val="both"/>
        <w:rPr>
          <w:rFonts w:eastAsia="Calibri"/>
          <w:sz w:val="22"/>
          <w:szCs w:val="22"/>
          <w:lang w:val="sr-Cyrl-RS" w:eastAsia="en-US"/>
        </w:rPr>
      </w:pPr>
      <w:r w:rsidRPr="001E09B1">
        <w:rPr>
          <w:rFonts w:eastAsia="Calibri"/>
          <w:sz w:val="22"/>
          <w:szCs w:val="22"/>
          <w:lang w:val="sr-Cyrl-RS" w:eastAsia="en-US"/>
        </w:rPr>
        <w:t xml:space="preserve">Гасовод се по правилу поставља подземно, у ров ширине око </w:t>
      </w:r>
      <w:r w:rsidR="008D7D51" w:rsidRPr="001E09B1">
        <w:rPr>
          <w:rFonts w:eastAsia="Calibri"/>
          <w:sz w:val="22"/>
          <w:szCs w:val="22"/>
          <w:lang w:val="sr-Cyrl-RS" w:eastAsia="en-US"/>
        </w:rPr>
        <w:t>0,7</w:t>
      </w:r>
      <w:r w:rsidRPr="001E09B1">
        <w:rPr>
          <w:rFonts w:eastAsia="Calibri"/>
          <w:sz w:val="22"/>
          <w:szCs w:val="22"/>
          <w:lang w:val="sr-Cyrl-RS" w:eastAsia="en-US"/>
        </w:rPr>
        <w:t xml:space="preserve"> m, </w:t>
      </w:r>
      <w:r w:rsidR="00751318">
        <w:rPr>
          <w:rFonts w:eastAsia="Calibri"/>
          <w:sz w:val="22"/>
          <w:szCs w:val="22"/>
          <w:lang w:val="sr-Cyrl-RS" w:eastAsia="en-US"/>
        </w:rPr>
        <w:t>а</w:t>
      </w:r>
      <w:r w:rsidRPr="001E09B1">
        <w:rPr>
          <w:rFonts w:eastAsia="Calibri"/>
          <w:sz w:val="22"/>
          <w:szCs w:val="22"/>
          <w:lang w:val="sr-Cyrl-RS" w:eastAsia="en-US"/>
        </w:rPr>
        <w:t xml:space="preserve"> у зависности од класе локације гасовода </w:t>
      </w:r>
      <w:r w:rsidR="00751318">
        <w:rPr>
          <w:rFonts w:eastAsia="Calibri"/>
          <w:sz w:val="22"/>
          <w:szCs w:val="22"/>
          <w:lang w:val="sr-Cyrl-RS" w:eastAsia="en-US"/>
        </w:rPr>
        <w:t xml:space="preserve">(у овом случају то су класе 2, 3 и 4) </w:t>
      </w:r>
      <w:r w:rsidRPr="001E09B1">
        <w:rPr>
          <w:rFonts w:eastAsia="Calibri"/>
          <w:sz w:val="22"/>
          <w:szCs w:val="22"/>
          <w:lang w:val="sr-Cyrl-RS" w:eastAsia="en-US"/>
        </w:rPr>
        <w:t>и инжењерских карактеристика терена горња ивица цеви б</w:t>
      </w:r>
      <w:r w:rsidR="00751318">
        <w:rPr>
          <w:rFonts w:eastAsia="Calibri"/>
          <w:sz w:val="22"/>
          <w:szCs w:val="22"/>
          <w:lang w:val="sr-Cyrl-RS" w:eastAsia="en-US"/>
        </w:rPr>
        <w:t>иће</w:t>
      </w:r>
      <w:r w:rsidRPr="001E09B1">
        <w:rPr>
          <w:rFonts w:eastAsia="Calibri"/>
          <w:sz w:val="22"/>
          <w:szCs w:val="22"/>
          <w:lang w:val="sr-Cyrl-RS" w:eastAsia="en-US"/>
        </w:rPr>
        <w:t xml:space="preserve"> на дубини од 0</w:t>
      </w:r>
      <w:r w:rsidR="00751318">
        <w:rPr>
          <w:rFonts w:eastAsia="Calibri"/>
          <w:sz w:val="22"/>
          <w:szCs w:val="22"/>
          <w:lang w:val="sr-Cyrl-RS" w:eastAsia="en-US"/>
        </w:rPr>
        <w:t>,6</w:t>
      </w:r>
      <w:r w:rsidRPr="001E09B1">
        <w:rPr>
          <w:sz w:val="22"/>
          <w:szCs w:val="22"/>
          <w:lang w:val="sr-Cyrl-RS"/>
        </w:rPr>
        <w:t> </w:t>
      </w:r>
      <w:r w:rsidRPr="001E09B1">
        <w:rPr>
          <w:rFonts w:eastAsia="Calibri"/>
          <w:sz w:val="22"/>
          <w:szCs w:val="22"/>
          <w:lang w:val="sr-Cyrl-RS" w:eastAsia="en-US"/>
        </w:rPr>
        <w:t xml:space="preserve">m </w:t>
      </w:r>
      <w:r w:rsidR="00751318">
        <w:rPr>
          <w:rFonts w:eastAsia="Calibri"/>
          <w:sz w:val="22"/>
          <w:szCs w:val="22"/>
          <w:lang w:val="sr-Cyrl-RS" w:eastAsia="en-US"/>
        </w:rPr>
        <w:t xml:space="preserve">(на каменитом терену) </w:t>
      </w:r>
      <w:r w:rsidRPr="001E09B1">
        <w:rPr>
          <w:rFonts w:eastAsia="Calibri"/>
          <w:sz w:val="22"/>
          <w:szCs w:val="22"/>
          <w:lang w:val="sr-Cyrl-RS" w:eastAsia="en-US"/>
        </w:rPr>
        <w:t>до 1,1 m од нивелете терена. Веће дубине укопавања цевовода спроводе се код укрштања и приближавања другим инфраструктурним објектима и инсталацијама, као и у склопу обезбеђења мера додатне заштите непосредног окружења.</w:t>
      </w:r>
    </w:p>
    <w:p w14:paraId="439605AA" w14:textId="77777777" w:rsidR="00A778DA" w:rsidRPr="001E09B1" w:rsidRDefault="000E6544" w:rsidP="00075878">
      <w:pPr>
        <w:widowControl w:val="0"/>
        <w:ind w:firstLine="720"/>
        <w:rPr>
          <w:sz w:val="22"/>
          <w:szCs w:val="22"/>
          <w:lang w:val="sr-Cyrl-RS"/>
        </w:rPr>
      </w:pPr>
      <w:r w:rsidRPr="001E09B1">
        <w:rPr>
          <w:sz w:val="22"/>
          <w:szCs w:val="22"/>
          <w:lang w:val="sr-Cyrl-RS"/>
        </w:rPr>
        <w:t xml:space="preserve">Саставни део гасовода представљају следећи </w:t>
      </w:r>
      <w:r w:rsidR="00E71FC3" w:rsidRPr="001E09B1">
        <w:rPr>
          <w:sz w:val="22"/>
          <w:szCs w:val="22"/>
          <w:lang w:val="sr-Cyrl-RS"/>
        </w:rPr>
        <w:t xml:space="preserve">и </w:t>
      </w:r>
      <w:r w:rsidRPr="001E09B1">
        <w:rPr>
          <w:sz w:val="22"/>
          <w:szCs w:val="22"/>
          <w:lang w:val="sr-Cyrl-RS"/>
        </w:rPr>
        <w:t>објекти и инсталације:</w:t>
      </w:r>
    </w:p>
    <w:p w14:paraId="6D642113" w14:textId="77777777" w:rsidR="00A00A07" w:rsidRPr="001E09B1" w:rsidRDefault="000D3BE9" w:rsidP="000B0356">
      <w:pPr>
        <w:pStyle w:val="ListParagraph"/>
        <w:widowControl w:val="0"/>
        <w:numPr>
          <w:ilvl w:val="0"/>
          <w:numId w:val="26"/>
        </w:numPr>
        <w:contextualSpacing w:val="0"/>
        <w:jc w:val="both"/>
        <w:rPr>
          <w:sz w:val="22"/>
          <w:szCs w:val="22"/>
          <w:lang w:val="sr-Cyrl-RS"/>
        </w:rPr>
      </w:pPr>
      <w:r w:rsidRPr="001E09B1">
        <w:rPr>
          <w:sz w:val="22"/>
          <w:szCs w:val="22"/>
          <w:lang w:val="sr-Cyrl-RS"/>
        </w:rPr>
        <w:t xml:space="preserve">Отпремна чистачка станица (ОЧС) </w:t>
      </w:r>
      <w:r w:rsidR="00E71FC3" w:rsidRPr="001E09B1">
        <w:rPr>
          <w:sz w:val="22"/>
          <w:szCs w:val="22"/>
          <w:lang w:val="sr-Cyrl-RS"/>
        </w:rPr>
        <w:t>„</w:t>
      </w:r>
      <w:r w:rsidRPr="001E09B1">
        <w:rPr>
          <w:sz w:val="22"/>
          <w:szCs w:val="22"/>
          <w:lang w:val="sr-Cyrl-RS"/>
        </w:rPr>
        <w:t>Александровац</w:t>
      </w:r>
      <w:r w:rsidR="00E71FC3" w:rsidRPr="001E09B1">
        <w:rPr>
          <w:sz w:val="22"/>
          <w:szCs w:val="22"/>
          <w:lang w:val="sr-Cyrl-RS"/>
        </w:rPr>
        <w:t>“</w:t>
      </w:r>
      <w:r w:rsidRPr="001E09B1">
        <w:rPr>
          <w:sz w:val="22"/>
          <w:szCs w:val="22"/>
          <w:lang w:val="sr-Cyrl-RS"/>
        </w:rPr>
        <w:t xml:space="preserve"> ДН 300;</w:t>
      </w:r>
    </w:p>
    <w:p w14:paraId="3555B955" w14:textId="77777777" w:rsidR="00A00A07" w:rsidRPr="001E09B1" w:rsidRDefault="00E71FC3" w:rsidP="000B0356">
      <w:pPr>
        <w:pStyle w:val="ListParagraph"/>
        <w:widowControl w:val="0"/>
        <w:numPr>
          <w:ilvl w:val="0"/>
          <w:numId w:val="26"/>
        </w:numPr>
        <w:contextualSpacing w:val="0"/>
        <w:jc w:val="both"/>
        <w:rPr>
          <w:sz w:val="22"/>
          <w:szCs w:val="22"/>
          <w:lang w:val="sr-Cyrl-RS"/>
        </w:rPr>
      </w:pPr>
      <w:r w:rsidRPr="001E09B1">
        <w:rPr>
          <w:sz w:val="22"/>
          <w:szCs w:val="22"/>
          <w:lang w:val="sr-Cyrl-RS"/>
        </w:rPr>
        <w:t>Главне мерне регулационе станице (ГМРС), и то</w:t>
      </w:r>
      <w:r w:rsidR="007B2141" w:rsidRPr="001E09B1">
        <w:rPr>
          <w:sz w:val="22"/>
          <w:szCs w:val="22"/>
          <w:lang w:val="sr-Cyrl-RS"/>
        </w:rPr>
        <w:t xml:space="preserve"> „</w:t>
      </w:r>
      <w:r w:rsidR="000D3BE9" w:rsidRPr="001E09B1">
        <w:rPr>
          <w:sz w:val="22"/>
          <w:szCs w:val="22"/>
          <w:lang w:val="sr-Cyrl-RS"/>
        </w:rPr>
        <w:t>Брус</w:t>
      </w:r>
      <w:r w:rsidR="007B2141" w:rsidRPr="001E09B1">
        <w:rPr>
          <w:sz w:val="22"/>
          <w:szCs w:val="22"/>
          <w:lang w:val="sr-Cyrl-RS"/>
        </w:rPr>
        <w:t>“</w:t>
      </w:r>
      <w:r w:rsidR="000D3BE9" w:rsidRPr="001E09B1">
        <w:rPr>
          <w:sz w:val="22"/>
          <w:szCs w:val="22"/>
          <w:lang w:val="sr-Cyrl-RS"/>
        </w:rPr>
        <w:t xml:space="preserve"> </w:t>
      </w:r>
      <w:r w:rsidRPr="001E09B1">
        <w:rPr>
          <w:sz w:val="22"/>
          <w:szCs w:val="22"/>
          <w:lang w:val="sr-Cyrl-RS"/>
        </w:rPr>
        <w:t>капацитета</w:t>
      </w:r>
      <w:r w:rsidR="000D3BE9" w:rsidRPr="001E09B1">
        <w:rPr>
          <w:sz w:val="22"/>
          <w:szCs w:val="22"/>
          <w:lang w:val="sr-Cyrl-RS"/>
        </w:rPr>
        <w:t xml:space="preserve"> 6.000 m</w:t>
      </w:r>
      <w:r w:rsidR="000D3BE9" w:rsidRPr="001E09B1">
        <w:rPr>
          <w:sz w:val="22"/>
          <w:szCs w:val="22"/>
          <w:vertAlign w:val="superscript"/>
          <w:lang w:val="sr-Cyrl-RS"/>
        </w:rPr>
        <w:t>3</w:t>
      </w:r>
      <w:r w:rsidR="007B2141" w:rsidRPr="001E09B1">
        <w:rPr>
          <w:sz w:val="22"/>
          <w:szCs w:val="22"/>
          <w:lang w:val="sr-Cyrl-RS"/>
        </w:rPr>
        <w:t>/h,</w:t>
      </w:r>
      <w:r w:rsidR="000D3BE9" w:rsidRPr="001E09B1">
        <w:rPr>
          <w:sz w:val="22"/>
          <w:szCs w:val="22"/>
          <w:lang w:val="sr-Cyrl-RS"/>
        </w:rPr>
        <w:t xml:space="preserve"> </w:t>
      </w:r>
      <w:r w:rsidR="007B2141" w:rsidRPr="001E09B1">
        <w:rPr>
          <w:sz w:val="22"/>
          <w:szCs w:val="22"/>
          <w:lang w:val="sr-Cyrl-RS"/>
        </w:rPr>
        <w:t>„</w:t>
      </w:r>
      <w:r w:rsidR="000D3BE9" w:rsidRPr="001E09B1">
        <w:rPr>
          <w:sz w:val="22"/>
          <w:szCs w:val="22"/>
          <w:lang w:val="sr-Cyrl-RS"/>
        </w:rPr>
        <w:t>Брзеће</w:t>
      </w:r>
      <w:r w:rsidR="007B2141" w:rsidRPr="001E09B1">
        <w:rPr>
          <w:sz w:val="22"/>
          <w:szCs w:val="22"/>
          <w:lang w:val="sr-Cyrl-RS"/>
        </w:rPr>
        <w:t>“</w:t>
      </w:r>
      <w:r w:rsidR="000D3BE9" w:rsidRPr="001E09B1">
        <w:rPr>
          <w:sz w:val="22"/>
          <w:szCs w:val="22"/>
          <w:lang w:val="sr-Cyrl-RS"/>
        </w:rPr>
        <w:t xml:space="preserve"> </w:t>
      </w:r>
      <w:r w:rsidRPr="001E09B1">
        <w:rPr>
          <w:sz w:val="22"/>
          <w:szCs w:val="22"/>
          <w:lang w:val="sr-Cyrl-RS"/>
        </w:rPr>
        <w:t xml:space="preserve">капацитета </w:t>
      </w:r>
      <w:r w:rsidR="000D3BE9" w:rsidRPr="001E09B1">
        <w:rPr>
          <w:sz w:val="22"/>
          <w:szCs w:val="22"/>
          <w:lang w:val="sr-Cyrl-RS"/>
        </w:rPr>
        <w:t xml:space="preserve">4.000 </w:t>
      </w:r>
      <w:r w:rsidRPr="001E09B1">
        <w:rPr>
          <w:sz w:val="22"/>
          <w:szCs w:val="22"/>
          <w:lang w:val="sr-Cyrl-RS"/>
        </w:rPr>
        <w:t>m</w:t>
      </w:r>
      <w:r w:rsidRPr="001E09B1">
        <w:rPr>
          <w:sz w:val="22"/>
          <w:szCs w:val="22"/>
          <w:vertAlign w:val="superscript"/>
          <w:lang w:val="sr-Cyrl-RS"/>
        </w:rPr>
        <w:t>3</w:t>
      </w:r>
      <w:r w:rsidRPr="001E09B1">
        <w:rPr>
          <w:sz w:val="22"/>
          <w:szCs w:val="22"/>
          <w:lang w:val="sr-Cyrl-RS"/>
        </w:rPr>
        <w:t>/h</w:t>
      </w:r>
      <w:r w:rsidR="007B2141" w:rsidRPr="001E09B1">
        <w:rPr>
          <w:sz w:val="22"/>
          <w:szCs w:val="22"/>
          <w:lang w:val="sr-Cyrl-RS"/>
        </w:rPr>
        <w:t>, „</w:t>
      </w:r>
      <w:r w:rsidR="000D3BE9" w:rsidRPr="001E09B1">
        <w:rPr>
          <w:sz w:val="22"/>
          <w:szCs w:val="22"/>
          <w:lang w:val="sr-Cyrl-RS"/>
        </w:rPr>
        <w:t>Копаоник</w:t>
      </w:r>
      <w:r w:rsidR="007B2141" w:rsidRPr="001E09B1">
        <w:rPr>
          <w:sz w:val="22"/>
          <w:szCs w:val="22"/>
          <w:lang w:val="sr-Cyrl-RS"/>
        </w:rPr>
        <w:t>“</w:t>
      </w:r>
      <w:r w:rsidR="000D3BE9" w:rsidRPr="001E09B1">
        <w:rPr>
          <w:sz w:val="22"/>
          <w:szCs w:val="22"/>
          <w:lang w:val="sr-Cyrl-RS"/>
        </w:rPr>
        <w:t xml:space="preserve"> </w:t>
      </w:r>
      <w:r w:rsidRPr="001E09B1">
        <w:rPr>
          <w:sz w:val="22"/>
          <w:szCs w:val="22"/>
          <w:lang w:val="sr-Cyrl-RS"/>
        </w:rPr>
        <w:t xml:space="preserve">капацитета </w:t>
      </w:r>
      <w:r w:rsidR="000D3BE9" w:rsidRPr="001E09B1">
        <w:rPr>
          <w:sz w:val="22"/>
          <w:szCs w:val="22"/>
          <w:lang w:val="sr-Cyrl-RS"/>
        </w:rPr>
        <w:t xml:space="preserve">5.000 </w:t>
      </w:r>
      <w:r w:rsidRPr="001E09B1">
        <w:rPr>
          <w:sz w:val="22"/>
          <w:szCs w:val="22"/>
          <w:lang w:val="sr-Cyrl-RS"/>
        </w:rPr>
        <w:t>m</w:t>
      </w:r>
      <w:r w:rsidRPr="001E09B1">
        <w:rPr>
          <w:sz w:val="22"/>
          <w:szCs w:val="22"/>
          <w:vertAlign w:val="superscript"/>
          <w:lang w:val="sr-Cyrl-RS"/>
        </w:rPr>
        <w:t>3</w:t>
      </w:r>
      <w:r w:rsidRPr="001E09B1">
        <w:rPr>
          <w:sz w:val="22"/>
          <w:szCs w:val="22"/>
          <w:lang w:val="sr-Cyrl-RS"/>
        </w:rPr>
        <w:t>/h</w:t>
      </w:r>
      <w:r w:rsidR="007B2141" w:rsidRPr="001E09B1">
        <w:rPr>
          <w:sz w:val="22"/>
          <w:szCs w:val="22"/>
          <w:lang w:val="sr-Cyrl-RS"/>
        </w:rPr>
        <w:t>,</w:t>
      </w:r>
      <w:r w:rsidR="000D3BE9" w:rsidRPr="001E09B1">
        <w:rPr>
          <w:sz w:val="22"/>
          <w:lang w:val="sr-Cyrl-RS"/>
        </w:rPr>
        <w:t xml:space="preserve"> </w:t>
      </w:r>
      <w:r w:rsidR="007B2141" w:rsidRPr="001E09B1">
        <w:rPr>
          <w:sz w:val="22"/>
          <w:lang w:val="sr-Cyrl-RS"/>
        </w:rPr>
        <w:t>„</w:t>
      </w:r>
      <w:r w:rsidR="000D3BE9" w:rsidRPr="001E09B1">
        <w:rPr>
          <w:sz w:val="22"/>
          <w:lang w:val="sr-Cyrl-RS"/>
        </w:rPr>
        <w:t>Рашка</w:t>
      </w:r>
      <w:r w:rsidR="007B2141" w:rsidRPr="001E09B1">
        <w:rPr>
          <w:sz w:val="22"/>
          <w:lang w:val="sr-Cyrl-RS"/>
        </w:rPr>
        <w:t>“</w:t>
      </w:r>
      <w:r w:rsidR="000D3BE9" w:rsidRPr="001E09B1">
        <w:rPr>
          <w:sz w:val="22"/>
          <w:lang w:val="sr-Cyrl-RS"/>
        </w:rPr>
        <w:t xml:space="preserve"> </w:t>
      </w:r>
      <w:r w:rsidRPr="001E09B1">
        <w:rPr>
          <w:sz w:val="22"/>
          <w:szCs w:val="22"/>
          <w:lang w:val="sr-Cyrl-RS"/>
        </w:rPr>
        <w:t xml:space="preserve">капацитета </w:t>
      </w:r>
      <w:r w:rsidR="000D3BE9" w:rsidRPr="001E09B1">
        <w:rPr>
          <w:sz w:val="22"/>
          <w:lang w:val="sr-Cyrl-RS"/>
        </w:rPr>
        <w:t xml:space="preserve">6.000 </w:t>
      </w:r>
      <w:r w:rsidRPr="001E09B1">
        <w:rPr>
          <w:sz w:val="22"/>
          <w:szCs w:val="22"/>
          <w:lang w:val="sr-Cyrl-RS"/>
        </w:rPr>
        <w:t>m</w:t>
      </w:r>
      <w:r w:rsidRPr="001E09B1">
        <w:rPr>
          <w:sz w:val="22"/>
          <w:szCs w:val="22"/>
          <w:vertAlign w:val="superscript"/>
          <w:lang w:val="sr-Cyrl-RS"/>
        </w:rPr>
        <w:t>3</w:t>
      </w:r>
      <w:r w:rsidRPr="001E09B1">
        <w:rPr>
          <w:sz w:val="22"/>
          <w:szCs w:val="22"/>
          <w:lang w:val="sr-Cyrl-RS"/>
        </w:rPr>
        <w:t>/h</w:t>
      </w:r>
      <w:r w:rsidR="007B2141" w:rsidRPr="001E09B1">
        <w:rPr>
          <w:sz w:val="22"/>
          <w:lang w:val="sr-Cyrl-RS"/>
        </w:rPr>
        <w:t xml:space="preserve"> и</w:t>
      </w:r>
      <w:r w:rsidR="000D3BE9" w:rsidRPr="001E09B1">
        <w:rPr>
          <w:sz w:val="22"/>
          <w:lang w:val="sr-Cyrl-RS"/>
        </w:rPr>
        <w:t xml:space="preserve"> </w:t>
      </w:r>
      <w:r w:rsidR="007B2141" w:rsidRPr="001E09B1">
        <w:rPr>
          <w:sz w:val="22"/>
          <w:lang w:val="sr-Cyrl-RS"/>
        </w:rPr>
        <w:t>„</w:t>
      </w:r>
      <w:r w:rsidR="000D3BE9" w:rsidRPr="001E09B1">
        <w:rPr>
          <w:sz w:val="22"/>
          <w:lang w:val="sr-Cyrl-RS"/>
        </w:rPr>
        <w:t>Нови Пазар</w:t>
      </w:r>
      <w:r w:rsidR="007B2141" w:rsidRPr="001E09B1">
        <w:rPr>
          <w:sz w:val="22"/>
          <w:lang w:val="sr-Cyrl-RS"/>
        </w:rPr>
        <w:t>“</w:t>
      </w:r>
      <w:r w:rsidR="000D3BE9" w:rsidRPr="001E09B1">
        <w:rPr>
          <w:sz w:val="22"/>
          <w:lang w:val="sr-Cyrl-RS"/>
        </w:rPr>
        <w:t xml:space="preserve"> </w:t>
      </w:r>
      <w:r w:rsidRPr="001E09B1">
        <w:rPr>
          <w:sz w:val="22"/>
          <w:szCs w:val="22"/>
          <w:lang w:val="sr-Cyrl-RS"/>
        </w:rPr>
        <w:t>капацитета</w:t>
      </w:r>
      <w:r w:rsidR="000D3BE9" w:rsidRPr="001E09B1">
        <w:rPr>
          <w:sz w:val="22"/>
          <w:lang w:val="sr-Cyrl-RS"/>
        </w:rPr>
        <w:t xml:space="preserve"> 21.000 </w:t>
      </w:r>
      <w:r w:rsidRPr="001E09B1">
        <w:rPr>
          <w:sz w:val="22"/>
          <w:szCs w:val="22"/>
          <w:lang w:val="sr-Cyrl-RS"/>
        </w:rPr>
        <w:t>m</w:t>
      </w:r>
      <w:r w:rsidRPr="001E09B1">
        <w:rPr>
          <w:sz w:val="22"/>
          <w:szCs w:val="22"/>
          <w:vertAlign w:val="superscript"/>
          <w:lang w:val="sr-Cyrl-RS"/>
        </w:rPr>
        <w:t>3</w:t>
      </w:r>
      <w:r w:rsidRPr="001E09B1">
        <w:rPr>
          <w:sz w:val="22"/>
          <w:szCs w:val="22"/>
          <w:lang w:val="sr-Cyrl-RS"/>
        </w:rPr>
        <w:t>/h</w:t>
      </w:r>
      <w:r w:rsidR="00410526" w:rsidRPr="001E09B1">
        <w:rPr>
          <w:sz w:val="22"/>
          <w:lang w:val="sr-Cyrl-RS"/>
        </w:rPr>
        <w:t xml:space="preserve"> и „Тутин“ </w:t>
      </w:r>
      <w:r w:rsidR="00410526" w:rsidRPr="001E09B1">
        <w:rPr>
          <w:sz w:val="22"/>
          <w:szCs w:val="22"/>
          <w:lang w:val="sr-Cyrl-RS"/>
        </w:rPr>
        <w:t xml:space="preserve">капацитета </w:t>
      </w:r>
      <w:r w:rsidR="00410526" w:rsidRPr="001E09B1">
        <w:rPr>
          <w:sz w:val="22"/>
          <w:lang w:val="sr-Cyrl-RS"/>
        </w:rPr>
        <w:t>10.000 m</w:t>
      </w:r>
      <w:r w:rsidR="00410526" w:rsidRPr="001E09B1">
        <w:rPr>
          <w:sz w:val="22"/>
          <w:vertAlign w:val="superscript"/>
          <w:lang w:val="sr-Cyrl-RS"/>
        </w:rPr>
        <w:t>3</w:t>
      </w:r>
      <w:r w:rsidR="00410526" w:rsidRPr="001E09B1">
        <w:rPr>
          <w:sz w:val="22"/>
          <w:lang w:val="sr-Cyrl-RS"/>
        </w:rPr>
        <w:t>/h.</w:t>
      </w:r>
    </w:p>
    <w:p w14:paraId="34B3CD38" w14:textId="14D21321" w:rsidR="003231D5" w:rsidRPr="001E09B1" w:rsidRDefault="00410526" w:rsidP="000B0356">
      <w:pPr>
        <w:pStyle w:val="ListParagraph"/>
        <w:widowControl w:val="0"/>
        <w:numPr>
          <w:ilvl w:val="0"/>
          <w:numId w:val="26"/>
        </w:numPr>
        <w:contextualSpacing w:val="0"/>
        <w:jc w:val="both"/>
        <w:rPr>
          <w:sz w:val="22"/>
          <w:szCs w:val="22"/>
          <w:lang w:val="sr-Cyrl-RS"/>
        </w:rPr>
      </w:pPr>
      <w:r w:rsidRPr="001E09B1">
        <w:rPr>
          <w:sz w:val="22"/>
          <w:szCs w:val="22"/>
          <w:lang w:val="sr-Cyrl-RS"/>
        </w:rPr>
        <w:t>Главни разводни чвор (ГРЧ) „</w:t>
      </w:r>
      <w:r w:rsidR="000D3BE9" w:rsidRPr="001E09B1">
        <w:rPr>
          <w:sz w:val="22"/>
          <w:szCs w:val="22"/>
          <w:lang w:val="sr-Cyrl-RS"/>
        </w:rPr>
        <w:t>Копа</w:t>
      </w:r>
      <w:r w:rsidRPr="001E09B1">
        <w:rPr>
          <w:sz w:val="22"/>
          <w:szCs w:val="22"/>
          <w:lang w:val="sr-Cyrl-RS"/>
        </w:rPr>
        <w:t xml:space="preserve">оник“ са ПЧС ДН 300 и ОЧС ДН 300, </w:t>
      </w:r>
      <w:r w:rsidRPr="001E09B1">
        <w:rPr>
          <w:sz w:val="22"/>
          <w:lang w:val="sr-Cyrl-RS"/>
        </w:rPr>
        <w:t>„</w:t>
      </w:r>
      <w:r w:rsidR="000D3BE9" w:rsidRPr="001E09B1">
        <w:rPr>
          <w:sz w:val="22"/>
          <w:lang w:val="sr-Cyrl-RS"/>
        </w:rPr>
        <w:t>Рашка</w:t>
      </w:r>
      <w:r w:rsidRPr="001E09B1">
        <w:rPr>
          <w:sz w:val="22"/>
          <w:lang w:val="sr-Cyrl-RS"/>
        </w:rPr>
        <w:t>“ са ПЧС ДН 300 и ОЧС ДН 300, „</w:t>
      </w:r>
      <w:r w:rsidR="000D3BE9" w:rsidRPr="001E09B1">
        <w:rPr>
          <w:sz w:val="22"/>
          <w:lang w:val="sr-Cyrl-RS"/>
        </w:rPr>
        <w:t>Нови Пазар</w:t>
      </w:r>
      <w:r w:rsidRPr="001E09B1">
        <w:rPr>
          <w:sz w:val="22"/>
          <w:lang w:val="sr-Cyrl-RS"/>
        </w:rPr>
        <w:t>“ са ПЧС ДН 300 и ОЧС ДН 300 и „</w:t>
      </w:r>
      <w:r w:rsidR="00751318">
        <w:rPr>
          <w:sz w:val="22"/>
          <w:lang w:val="sr-Cyrl-RS"/>
        </w:rPr>
        <w:t>Глоговик</w:t>
      </w:r>
      <w:r w:rsidRPr="001E09B1">
        <w:rPr>
          <w:sz w:val="22"/>
          <w:lang w:val="sr-Cyrl-RS"/>
        </w:rPr>
        <w:t>“</w:t>
      </w:r>
      <w:r w:rsidR="00913BD2" w:rsidRPr="001E09B1">
        <w:rPr>
          <w:sz w:val="22"/>
          <w:lang w:val="sr-Cyrl-RS"/>
        </w:rPr>
        <w:t xml:space="preserve"> </w:t>
      </w:r>
      <w:r w:rsidR="00751318">
        <w:rPr>
          <w:sz w:val="22"/>
          <w:lang w:val="sr-Cyrl-RS"/>
        </w:rPr>
        <w:t>са</w:t>
      </w:r>
      <w:r w:rsidR="00913BD2" w:rsidRPr="001E09B1">
        <w:rPr>
          <w:sz w:val="22"/>
          <w:lang w:val="sr-Cyrl-RS"/>
        </w:rPr>
        <w:t xml:space="preserve"> ПЧС ДН 300 и </w:t>
      </w:r>
      <w:r w:rsidR="00751318">
        <w:rPr>
          <w:sz w:val="22"/>
          <w:lang w:val="sr-Cyrl-RS"/>
        </w:rPr>
        <w:t xml:space="preserve">ОЧС </w:t>
      </w:r>
      <w:r w:rsidR="00751318" w:rsidRPr="001E09B1">
        <w:rPr>
          <w:sz w:val="22"/>
          <w:lang w:val="sr-Cyrl-RS"/>
        </w:rPr>
        <w:t>ДН</w:t>
      </w:r>
      <w:r w:rsidR="00751318">
        <w:rPr>
          <w:sz w:val="22"/>
          <w:lang w:val="sr-Cyrl-RS"/>
        </w:rPr>
        <w:t xml:space="preserve"> 300 </w:t>
      </w:r>
      <w:r w:rsidR="00913BD2" w:rsidRPr="001E09B1">
        <w:rPr>
          <w:sz w:val="22"/>
          <w:lang w:val="sr-Cyrl-RS"/>
        </w:rPr>
        <w:t>са планираном ОЧС за интерконекцију према гасоводном систему Црне Горе.</w:t>
      </w:r>
    </w:p>
    <w:p w14:paraId="70D4A0ED" w14:textId="77777777" w:rsidR="003231D5" w:rsidRPr="001E09B1" w:rsidRDefault="003231D5" w:rsidP="000B0356">
      <w:pPr>
        <w:pStyle w:val="ListParagraph"/>
        <w:widowControl w:val="0"/>
        <w:numPr>
          <w:ilvl w:val="0"/>
          <w:numId w:val="26"/>
        </w:numPr>
        <w:contextualSpacing w:val="0"/>
        <w:jc w:val="both"/>
        <w:rPr>
          <w:sz w:val="22"/>
          <w:szCs w:val="22"/>
          <w:lang w:val="sr-Cyrl-RS"/>
        </w:rPr>
      </w:pPr>
      <w:r w:rsidRPr="001E09B1">
        <w:rPr>
          <w:sz w:val="22"/>
          <w:szCs w:val="22"/>
          <w:lang w:val="sr-Cyrl-RS"/>
        </w:rPr>
        <w:t>Блок станице (БС), самостално или у склопу других објеката у функцији гасовода</w:t>
      </w:r>
      <w:r w:rsidR="00075878" w:rsidRPr="001E09B1">
        <w:rPr>
          <w:sz w:val="22"/>
          <w:szCs w:val="22"/>
          <w:lang w:val="sr-Cyrl-RS"/>
        </w:rPr>
        <w:t>.</w:t>
      </w:r>
    </w:p>
    <w:p w14:paraId="282E9E28" w14:textId="77777777" w:rsidR="000E6544" w:rsidRPr="001E09B1" w:rsidRDefault="000E6544" w:rsidP="00075878">
      <w:pPr>
        <w:widowControl w:val="0"/>
        <w:ind w:firstLine="720"/>
        <w:jc w:val="both"/>
        <w:rPr>
          <w:sz w:val="22"/>
          <w:szCs w:val="22"/>
          <w:lang w:val="sr-Cyrl-RS"/>
        </w:rPr>
      </w:pPr>
      <w:r w:rsidRPr="001E09B1">
        <w:rPr>
          <w:sz w:val="22"/>
          <w:szCs w:val="22"/>
          <w:lang w:val="sr-Cyrl-RS"/>
        </w:rPr>
        <w:t>Уређаји катодне заштите линијског дела гасовода постављају се заједно са блок станицама и врше функцију регулисања и контроле параметара катодне заштите и обезбеђења заштите током целог пројектованог периода експлоатације.</w:t>
      </w:r>
    </w:p>
    <w:p w14:paraId="1F763A54" w14:textId="77777777" w:rsidR="000E6544" w:rsidRPr="001E09B1" w:rsidRDefault="00075878" w:rsidP="00075878">
      <w:pPr>
        <w:widowControl w:val="0"/>
        <w:ind w:firstLine="720"/>
        <w:jc w:val="both"/>
        <w:rPr>
          <w:sz w:val="22"/>
          <w:szCs w:val="22"/>
          <w:lang w:val="sr-Cyrl-RS"/>
        </w:rPr>
      </w:pPr>
      <w:r w:rsidRPr="001E09B1">
        <w:rPr>
          <w:sz w:val="22"/>
          <w:szCs w:val="22"/>
          <w:lang w:val="sr-Cyrl-RS"/>
        </w:rPr>
        <w:t>У</w:t>
      </w:r>
      <w:r w:rsidR="000E6544" w:rsidRPr="001E09B1">
        <w:rPr>
          <w:sz w:val="22"/>
          <w:szCs w:val="22"/>
          <w:lang w:val="sr-Cyrl-RS"/>
        </w:rPr>
        <w:t>ређаји и опрема за потребе даљинског надзора и управљања постројењима у функцији гасовода повезани су оптичким каблом за телеметрију и управљање системом одговарајућег капацитета. Оптички кабл пос</w:t>
      </w:r>
      <w:r w:rsidR="00611ECE" w:rsidRPr="001E09B1">
        <w:rPr>
          <w:sz w:val="22"/>
          <w:szCs w:val="22"/>
          <w:lang w:val="sr-Cyrl-RS"/>
        </w:rPr>
        <w:t>тавља се паралелно са гасоводом</w:t>
      </w:r>
      <w:r w:rsidR="000E6544" w:rsidRPr="001E09B1">
        <w:rPr>
          <w:sz w:val="22"/>
          <w:szCs w:val="22"/>
          <w:lang w:val="sr-Cyrl-RS"/>
        </w:rPr>
        <w:t>.</w:t>
      </w:r>
    </w:p>
    <w:p w14:paraId="15A85B2C" w14:textId="77777777" w:rsidR="000E6544" w:rsidRPr="001E09B1" w:rsidRDefault="000E6544" w:rsidP="00075878">
      <w:pPr>
        <w:widowControl w:val="0"/>
        <w:ind w:firstLine="720"/>
        <w:jc w:val="both"/>
        <w:rPr>
          <w:sz w:val="22"/>
          <w:szCs w:val="22"/>
          <w:lang w:val="sr-Cyrl-RS"/>
        </w:rPr>
      </w:pPr>
      <w:r w:rsidRPr="001E09B1">
        <w:rPr>
          <w:sz w:val="22"/>
          <w:szCs w:val="22"/>
          <w:lang w:val="sr-Cyrl-RS"/>
        </w:rPr>
        <w:t>Пратећа инфраструктура гасовода обухвата приступне путеве до објеката који представљају саставни део гасовода и прикључке на дистрибутивни електроенергетски систем.</w:t>
      </w:r>
    </w:p>
    <w:p w14:paraId="76BE525D" w14:textId="77777777" w:rsidR="000E6544" w:rsidRPr="001E09B1" w:rsidRDefault="000E6544" w:rsidP="00075878">
      <w:pPr>
        <w:widowControl w:val="0"/>
        <w:ind w:firstLine="720"/>
        <w:jc w:val="both"/>
        <w:rPr>
          <w:sz w:val="22"/>
          <w:szCs w:val="22"/>
          <w:lang w:val="sr-Cyrl-RS"/>
        </w:rPr>
      </w:pPr>
      <w:r w:rsidRPr="001E09B1">
        <w:rPr>
          <w:sz w:val="22"/>
          <w:szCs w:val="22"/>
          <w:lang w:val="sr-Cyrl-RS"/>
        </w:rPr>
        <w:t>Планирану површину јавне намене представља</w:t>
      </w:r>
      <w:r w:rsidR="00650A0E" w:rsidRPr="001E09B1">
        <w:rPr>
          <w:sz w:val="22"/>
          <w:szCs w:val="22"/>
          <w:lang w:val="sr-Cyrl-RS"/>
        </w:rPr>
        <w:t>ће</w:t>
      </w:r>
      <w:r w:rsidRPr="001E09B1">
        <w:rPr>
          <w:sz w:val="22"/>
          <w:szCs w:val="22"/>
          <w:lang w:val="sr-Cyrl-RS"/>
        </w:rPr>
        <w:t xml:space="preserve"> грађевинске парцеле за објекте у функцији гасовода, као и површине одређене за изградњу приступних путева. Граница регулације приступних путева и границе планираних грађевинских парцела за објеката у функцији гасовода утврђују се </w:t>
      </w:r>
      <w:r w:rsidRPr="001E09B1">
        <w:rPr>
          <w:sz w:val="22"/>
          <w:szCs w:val="22"/>
          <w:lang w:val="sr-Cyrl-RS"/>
        </w:rPr>
        <w:lastRenderedPageBreak/>
        <w:t>Просторним планом на основу техничко-технолошких захтева и мера безбедности које је потребно успоставити око конкретних постројења и опреме која се уграђује у оквиру објеката гасовода.</w:t>
      </w:r>
    </w:p>
    <w:p w14:paraId="7E6AC081" w14:textId="77777777" w:rsidR="000E6544" w:rsidRPr="001E09B1" w:rsidRDefault="000E6544" w:rsidP="00075878">
      <w:pPr>
        <w:widowControl w:val="0"/>
        <w:autoSpaceDE w:val="0"/>
        <w:autoSpaceDN w:val="0"/>
        <w:adjustRightInd w:val="0"/>
        <w:ind w:firstLine="720"/>
        <w:jc w:val="both"/>
        <w:rPr>
          <w:sz w:val="22"/>
          <w:szCs w:val="22"/>
          <w:lang w:val="sr-Cyrl-RS"/>
        </w:rPr>
      </w:pPr>
      <w:r w:rsidRPr="001E09B1">
        <w:rPr>
          <w:sz w:val="22"/>
          <w:szCs w:val="22"/>
          <w:lang w:val="sr-Cyrl-RS"/>
        </w:rPr>
        <w:t>Површине под посебним режимом коришћења и уређења представљају:</w:t>
      </w:r>
    </w:p>
    <w:p w14:paraId="6068057B" w14:textId="77777777" w:rsidR="000E6544" w:rsidRPr="001E09B1" w:rsidRDefault="000E6544" w:rsidP="000B0356">
      <w:pPr>
        <w:pStyle w:val="ListParagraph"/>
        <w:widowControl w:val="0"/>
        <w:numPr>
          <w:ilvl w:val="0"/>
          <w:numId w:val="24"/>
        </w:numPr>
        <w:autoSpaceDE w:val="0"/>
        <w:autoSpaceDN w:val="0"/>
        <w:adjustRightInd w:val="0"/>
        <w:contextualSpacing w:val="0"/>
        <w:jc w:val="both"/>
        <w:rPr>
          <w:sz w:val="22"/>
          <w:szCs w:val="22"/>
          <w:lang w:val="sr-Cyrl-RS"/>
        </w:rPr>
      </w:pPr>
      <w:r w:rsidRPr="001E09B1">
        <w:rPr>
          <w:sz w:val="22"/>
          <w:szCs w:val="22"/>
          <w:lang w:val="sr-Cyrl-RS"/>
        </w:rPr>
        <w:t xml:space="preserve">Експлоатациони појас цевовода укупне ширине </w:t>
      </w:r>
      <w:r w:rsidR="00650A0E" w:rsidRPr="001E09B1">
        <w:rPr>
          <w:sz w:val="22"/>
          <w:szCs w:val="22"/>
          <w:lang w:val="sr-Cyrl-RS"/>
        </w:rPr>
        <w:t>12</w:t>
      </w:r>
      <w:r w:rsidRPr="001E09B1">
        <w:rPr>
          <w:sz w:val="22"/>
          <w:szCs w:val="22"/>
          <w:lang w:val="sr-Cyrl-RS" w:eastAsia="en-US"/>
        </w:rPr>
        <w:t> m</w:t>
      </w:r>
      <w:r w:rsidRPr="001E09B1">
        <w:rPr>
          <w:sz w:val="22"/>
          <w:szCs w:val="22"/>
          <w:lang w:val="sr-Cyrl-RS"/>
        </w:rPr>
        <w:t xml:space="preserve"> (по </w:t>
      </w:r>
      <w:r w:rsidR="00650A0E" w:rsidRPr="001E09B1">
        <w:rPr>
          <w:sz w:val="22"/>
          <w:szCs w:val="22"/>
          <w:lang w:val="sr-Cyrl-RS"/>
        </w:rPr>
        <w:t>6</w:t>
      </w:r>
      <w:r w:rsidRPr="001E09B1">
        <w:rPr>
          <w:sz w:val="22"/>
          <w:szCs w:val="22"/>
          <w:lang w:val="sr-Cyrl-RS" w:eastAsia="en-US"/>
        </w:rPr>
        <w:t> m са обе стране осе цевовода</w:t>
      </w:r>
      <w:r w:rsidRPr="001E09B1">
        <w:rPr>
          <w:sz w:val="22"/>
          <w:szCs w:val="22"/>
          <w:lang w:val="sr-Cyrl-RS"/>
        </w:rPr>
        <w:t>) и заштитна зона објеката у функцији гасовода мин. ширине 3</w:t>
      </w:r>
      <w:r w:rsidRPr="001E09B1">
        <w:rPr>
          <w:sz w:val="22"/>
          <w:szCs w:val="22"/>
          <w:lang w:val="sr-Cyrl-RS" w:eastAsia="en-US"/>
        </w:rPr>
        <w:t> m</w:t>
      </w:r>
      <w:r w:rsidRPr="001E09B1">
        <w:rPr>
          <w:sz w:val="22"/>
          <w:szCs w:val="22"/>
          <w:lang w:val="sr-Cyrl-RS"/>
        </w:rPr>
        <w:t>.</w:t>
      </w:r>
    </w:p>
    <w:p w14:paraId="11A719D3" w14:textId="77777777" w:rsidR="000E6544" w:rsidRPr="001E09B1" w:rsidRDefault="000E6544" w:rsidP="000B0356">
      <w:pPr>
        <w:pStyle w:val="ListParagraph"/>
        <w:widowControl w:val="0"/>
        <w:numPr>
          <w:ilvl w:val="0"/>
          <w:numId w:val="24"/>
        </w:numPr>
        <w:autoSpaceDE w:val="0"/>
        <w:autoSpaceDN w:val="0"/>
        <w:adjustRightInd w:val="0"/>
        <w:contextualSpacing w:val="0"/>
        <w:jc w:val="both"/>
        <w:rPr>
          <w:lang w:val="sr-Cyrl-RS"/>
        </w:rPr>
      </w:pPr>
      <w:r w:rsidRPr="001E09B1">
        <w:rPr>
          <w:sz w:val="22"/>
          <w:szCs w:val="22"/>
          <w:lang w:val="sr-Cyrl-RS"/>
        </w:rPr>
        <w:t xml:space="preserve">Заштитни појас </w:t>
      </w:r>
      <w:r w:rsidR="0079368B" w:rsidRPr="001E09B1">
        <w:rPr>
          <w:sz w:val="22"/>
          <w:szCs w:val="22"/>
          <w:lang w:val="sr-Cyrl-RS"/>
        </w:rPr>
        <w:t>стамбених објеката</w:t>
      </w:r>
      <w:r w:rsidRPr="001E09B1">
        <w:rPr>
          <w:sz w:val="22"/>
          <w:szCs w:val="22"/>
          <w:lang w:val="sr-Cyrl-RS"/>
        </w:rPr>
        <w:t xml:space="preserve"> ширине 30</w:t>
      </w:r>
      <w:r w:rsidRPr="001E09B1">
        <w:rPr>
          <w:sz w:val="22"/>
          <w:szCs w:val="22"/>
          <w:lang w:val="sr-Cyrl-RS" w:eastAsia="en-US"/>
        </w:rPr>
        <w:t> m</w:t>
      </w:r>
      <w:r w:rsidRPr="001E09B1">
        <w:rPr>
          <w:sz w:val="22"/>
          <w:szCs w:val="22"/>
          <w:lang w:val="sr-Cyrl-RS"/>
        </w:rPr>
        <w:t xml:space="preserve"> и заштитни појас гасовода ширине од 200</w:t>
      </w:r>
      <w:r w:rsidRPr="001E09B1">
        <w:rPr>
          <w:sz w:val="22"/>
          <w:szCs w:val="22"/>
          <w:lang w:val="sr-Cyrl-RS" w:eastAsia="en-US"/>
        </w:rPr>
        <w:t> m</w:t>
      </w:r>
      <w:r w:rsidRPr="001E09B1">
        <w:rPr>
          <w:sz w:val="22"/>
          <w:szCs w:val="22"/>
          <w:lang w:val="sr-Cyrl-RS"/>
        </w:rPr>
        <w:t xml:space="preserve"> са обе стране гасовода рачунајући од осе гасовода.</w:t>
      </w:r>
    </w:p>
    <w:p w14:paraId="52967AD5" w14:textId="77777777" w:rsidR="0028185B" w:rsidRPr="001E09B1" w:rsidRDefault="0028185B" w:rsidP="00075878">
      <w:pPr>
        <w:widowControl w:val="0"/>
        <w:ind w:firstLine="720"/>
        <w:jc w:val="both"/>
        <w:rPr>
          <w:sz w:val="22"/>
          <w:szCs w:val="22"/>
          <w:lang w:val="sr-Cyrl-RS"/>
        </w:rPr>
      </w:pPr>
      <w:r w:rsidRPr="001E09B1">
        <w:rPr>
          <w:sz w:val="22"/>
          <w:szCs w:val="22"/>
          <w:lang w:val="sr-Cyrl-RS"/>
        </w:rPr>
        <w:t>За потребе изградње гасовода може се успоставити радни појас у укупној ширини до 14 m (10</w:t>
      </w:r>
      <w:r w:rsidR="00D73F60" w:rsidRPr="001E09B1">
        <w:rPr>
          <w:sz w:val="22"/>
          <w:szCs w:val="22"/>
          <w:lang w:val="sr-Cyrl-RS"/>
        </w:rPr>
        <w:t>m+</w:t>
      </w:r>
      <w:r w:rsidRPr="001E09B1">
        <w:rPr>
          <w:sz w:val="22"/>
          <w:szCs w:val="22"/>
          <w:lang w:val="sr-Cyrl-RS"/>
        </w:rPr>
        <w:t xml:space="preserve">4m). </w:t>
      </w:r>
    </w:p>
    <w:p w14:paraId="71F32CA5" w14:textId="77777777" w:rsidR="000E6544" w:rsidRPr="001E09B1" w:rsidRDefault="000E6544" w:rsidP="00075878">
      <w:pPr>
        <w:widowControl w:val="0"/>
        <w:ind w:firstLine="720"/>
        <w:jc w:val="both"/>
        <w:rPr>
          <w:sz w:val="22"/>
          <w:szCs w:val="22"/>
          <w:lang w:val="sr-Cyrl-RS"/>
        </w:rPr>
      </w:pPr>
      <w:r w:rsidRPr="001E09B1">
        <w:rPr>
          <w:sz w:val="22"/>
          <w:szCs w:val="22"/>
          <w:lang w:val="sr-Cyrl-RS"/>
        </w:rPr>
        <w:t xml:space="preserve">На површини у обухвату експлоатационог појаса се обезбеђује трајно право службености пролаза за потребе извођења земљаних радова, постављање основне и пратеће инсталације гасовода, надзор и одржавање. </w:t>
      </w:r>
    </w:p>
    <w:p w14:paraId="1904AC08" w14:textId="77777777" w:rsidR="000E6544" w:rsidRPr="001E09B1" w:rsidRDefault="000E6544" w:rsidP="00075878">
      <w:pPr>
        <w:widowControl w:val="0"/>
        <w:ind w:firstLine="720"/>
        <w:jc w:val="both"/>
        <w:rPr>
          <w:sz w:val="22"/>
          <w:szCs w:val="22"/>
          <w:lang w:val="sr-Cyrl-RS"/>
        </w:rPr>
      </w:pPr>
      <w:r w:rsidRPr="001E09B1">
        <w:rPr>
          <w:sz w:val="22"/>
          <w:szCs w:val="22"/>
          <w:lang w:val="sr-Cyrl-RS"/>
        </w:rPr>
        <w:t>Осим објеката у функцији гасовода, земљиште у обухвату експлоатационог појаса може се изузетно користити за пољопривредну обраду уз услов да је дубина обраде земљишта до 0,5 m</w:t>
      </w:r>
      <w:r w:rsidR="006F7119" w:rsidRPr="001E09B1">
        <w:rPr>
          <w:sz w:val="22"/>
          <w:szCs w:val="22"/>
          <w:lang w:val="sr-Cyrl-RS"/>
        </w:rPr>
        <w:t xml:space="preserve"> </w:t>
      </w:r>
      <w:r w:rsidRPr="001E09B1">
        <w:rPr>
          <w:sz w:val="22"/>
          <w:szCs w:val="22"/>
          <w:lang w:val="sr-Cyrl-RS"/>
        </w:rPr>
        <w:t xml:space="preserve">као и садњу вегетације са кореновим системом дубине до 1 m. </w:t>
      </w:r>
    </w:p>
    <w:p w14:paraId="63486C92" w14:textId="77777777" w:rsidR="000E6544" w:rsidRPr="001E09B1" w:rsidRDefault="000E6544" w:rsidP="00075878">
      <w:pPr>
        <w:widowControl w:val="0"/>
        <w:ind w:firstLine="720"/>
        <w:jc w:val="both"/>
        <w:rPr>
          <w:sz w:val="22"/>
          <w:szCs w:val="22"/>
          <w:lang w:val="sr-Cyrl-RS"/>
        </w:rPr>
      </w:pPr>
      <w:r w:rsidRPr="001E09B1">
        <w:rPr>
          <w:sz w:val="22"/>
          <w:szCs w:val="22"/>
          <w:lang w:val="sr-Cyrl-RS"/>
        </w:rPr>
        <w:t>У експлоатационом и заштитним појасима се успоставља и трајна обавеза прибављања услова/сагласности од стране предузећа надлежног за газдовање гасоводом код планирања, пројектовања и извођења других грађевинских и земљаних радова и пренамене површина.</w:t>
      </w:r>
      <w:r w:rsidR="006F7119" w:rsidRPr="001E09B1">
        <w:rPr>
          <w:sz w:val="22"/>
          <w:szCs w:val="22"/>
          <w:lang w:val="sr-Cyrl-RS"/>
        </w:rPr>
        <w:t xml:space="preserve"> </w:t>
      </w:r>
    </w:p>
    <w:p w14:paraId="6C7A09AF" w14:textId="77777777" w:rsidR="001713FA" w:rsidRPr="001E09B1" w:rsidRDefault="001713FA" w:rsidP="006140DD">
      <w:pPr>
        <w:jc w:val="center"/>
        <w:rPr>
          <w:b/>
          <w:sz w:val="22"/>
          <w:szCs w:val="22"/>
          <w:lang w:val="sr-Cyrl-RS"/>
        </w:rPr>
      </w:pPr>
      <w:bookmarkStart w:id="6" w:name="_Toc481135622"/>
      <w:bookmarkStart w:id="7" w:name="_Toc482349523"/>
    </w:p>
    <w:p w14:paraId="20D266F4" w14:textId="77777777" w:rsidR="001713FA" w:rsidRPr="001E09B1" w:rsidRDefault="001713FA" w:rsidP="006140DD">
      <w:pPr>
        <w:jc w:val="center"/>
        <w:rPr>
          <w:b/>
          <w:sz w:val="22"/>
          <w:szCs w:val="22"/>
          <w:lang w:val="sr-Cyrl-RS"/>
        </w:rPr>
      </w:pPr>
    </w:p>
    <w:p w14:paraId="42C4532A" w14:textId="77777777" w:rsidR="006140DD" w:rsidRPr="001E09B1" w:rsidRDefault="006140DD" w:rsidP="006140DD">
      <w:pPr>
        <w:jc w:val="center"/>
        <w:rPr>
          <w:b/>
          <w:sz w:val="28"/>
          <w:lang w:val="sr-Cyrl-RS"/>
        </w:rPr>
      </w:pPr>
      <w:r w:rsidRPr="001E09B1">
        <w:rPr>
          <w:b/>
          <w:sz w:val="28"/>
          <w:lang w:val="sr-Cyrl-RS"/>
        </w:rPr>
        <w:t>6. ОЧЕКИВАНИ ЕФЕКТИ ПЛАНИРАЊА</w:t>
      </w:r>
    </w:p>
    <w:p w14:paraId="00B758C4" w14:textId="77777777" w:rsidR="006140DD" w:rsidRPr="001E09B1" w:rsidRDefault="006140DD" w:rsidP="006140DD">
      <w:pPr>
        <w:jc w:val="center"/>
        <w:rPr>
          <w:sz w:val="28"/>
          <w:lang w:val="sr-Cyrl-RS"/>
        </w:rPr>
      </w:pPr>
      <w:r w:rsidRPr="001E09B1">
        <w:rPr>
          <w:b/>
          <w:sz w:val="28"/>
          <w:lang w:val="sr-Cyrl-RS"/>
        </w:rPr>
        <w:t>У ПОГЛЕДУ УНАПРЕЂЕЊА НАЧИНА КОРИШЋЕЊА ПРОСТОРА</w:t>
      </w:r>
    </w:p>
    <w:p w14:paraId="14D4F6E7" w14:textId="77777777" w:rsidR="006140DD" w:rsidRPr="001E09B1" w:rsidRDefault="006140DD" w:rsidP="000B0356">
      <w:pPr>
        <w:pStyle w:val="Heading1"/>
      </w:pPr>
    </w:p>
    <w:p w14:paraId="4910A907" w14:textId="77777777" w:rsidR="005F7536" w:rsidRPr="001E09B1" w:rsidRDefault="00CC0935" w:rsidP="005F7536">
      <w:pPr>
        <w:ind w:firstLine="720"/>
        <w:jc w:val="both"/>
        <w:rPr>
          <w:sz w:val="22"/>
          <w:lang w:val="sr-Cyrl-RS"/>
        </w:rPr>
      </w:pPr>
      <w:r w:rsidRPr="001E09B1">
        <w:rPr>
          <w:sz w:val="22"/>
          <w:lang w:val="sr-Cyrl-RS"/>
        </w:rPr>
        <w:t xml:space="preserve">Просторним планом обезбеђује се плански основ за изградњу </w:t>
      </w:r>
      <w:r w:rsidR="005F7536" w:rsidRPr="001E09B1">
        <w:rPr>
          <w:sz w:val="22"/>
          <w:lang w:val="sr-Cyrl-RS"/>
        </w:rPr>
        <w:t xml:space="preserve">разводног гасовода РГ 09-04/2 Александровац-Копаоник-Нови Пазар-Тутин. </w:t>
      </w:r>
      <w:r w:rsidR="005F7536" w:rsidRPr="001E09B1">
        <w:rPr>
          <w:sz w:val="22"/>
          <w:szCs w:val="22"/>
          <w:lang w:val="sr-Cyrl-RS"/>
        </w:rPr>
        <w:t>Просторни план ће се спроводи на следећи начин:</w:t>
      </w:r>
    </w:p>
    <w:p w14:paraId="1F313DDC" w14:textId="77777777" w:rsidR="005F7536" w:rsidRPr="001E09B1" w:rsidRDefault="005F7536" w:rsidP="005F7536">
      <w:pPr>
        <w:widowControl w:val="0"/>
        <w:numPr>
          <w:ilvl w:val="0"/>
          <w:numId w:val="30"/>
        </w:numPr>
        <w:autoSpaceDE w:val="0"/>
        <w:autoSpaceDN w:val="0"/>
        <w:adjustRightInd w:val="0"/>
        <w:jc w:val="both"/>
        <w:rPr>
          <w:sz w:val="22"/>
          <w:szCs w:val="22"/>
          <w:lang w:val="sr-Cyrl-RS"/>
        </w:rPr>
      </w:pPr>
      <w:r w:rsidRPr="001E09B1">
        <w:rPr>
          <w:bCs/>
          <w:sz w:val="22"/>
          <w:szCs w:val="22"/>
          <w:lang w:val="sr-Cyrl-RS"/>
        </w:rPr>
        <w:t>директно (непосредно), издавањем локацијских услова за</w:t>
      </w:r>
      <w:r w:rsidRPr="001E09B1">
        <w:rPr>
          <w:sz w:val="22"/>
          <w:szCs w:val="22"/>
          <w:lang w:val="sr-Cyrl-RS"/>
        </w:rPr>
        <w:t xml:space="preserve"> </w:t>
      </w:r>
      <w:r w:rsidRPr="001E09B1">
        <w:rPr>
          <w:bCs/>
          <w:sz w:val="22"/>
          <w:szCs w:val="22"/>
          <w:lang w:val="sr-Cyrl-RS"/>
        </w:rPr>
        <w:t xml:space="preserve">објекте и системе посебне намене </w:t>
      </w:r>
      <w:r w:rsidRPr="001E09B1">
        <w:rPr>
          <w:sz w:val="22"/>
          <w:szCs w:val="22"/>
          <w:lang w:val="sr-Cyrl-RS"/>
        </w:rPr>
        <w:t xml:space="preserve">у обухвату детаљне регулације (детаљна регулација Просторног плана), у складу са одредбама Закона о планирању и изградњи; </w:t>
      </w:r>
    </w:p>
    <w:p w14:paraId="3F1EE7A8" w14:textId="77777777" w:rsidR="005F7536" w:rsidRPr="001E09B1" w:rsidRDefault="005F7536" w:rsidP="005F7536">
      <w:pPr>
        <w:widowControl w:val="0"/>
        <w:numPr>
          <w:ilvl w:val="0"/>
          <w:numId w:val="30"/>
        </w:numPr>
        <w:autoSpaceDE w:val="0"/>
        <w:autoSpaceDN w:val="0"/>
        <w:adjustRightInd w:val="0"/>
        <w:jc w:val="both"/>
        <w:rPr>
          <w:sz w:val="22"/>
          <w:szCs w:val="22"/>
          <w:lang w:val="sr-Cyrl-RS"/>
        </w:rPr>
      </w:pPr>
      <w:r w:rsidRPr="001E09B1">
        <w:rPr>
          <w:bCs/>
          <w:sz w:val="22"/>
          <w:szCs w:val="22"/>
          <w:lang w:val="sr-Cyrl-RS"/>
        </w:rPr>
        <w:t xml:space="preserve">индиректно, </w:t>
      </w:r>
      <w:r w:rsidRPr="001E09B1">
        <w:rPr>
          <w:sz w:val="22"/>
          <w:szCs w:val="22"/>
          <w:lang w:val="sr-Cyrl-RS"/>
        </w:rPr>
        <w:t xml:space="preserve">спровођењем превентивних мера заштите и ограничења у погледу коришћења земљишта у заштитном појасу гасовода (појасу контролисане изградње) у планским документима јединица локалне самоуправе. </w:t>
      </w:r>
    </w:p>
    <w:p w14:paraId="1FA9DD7E" w14:textId="77777777" w:rsidR="005F7536" w:rsidRPr="001E09B1" w:rsidRDefault="005F7536" w:rsidP="005F7536">
      <w:pPr>
        <w:widowControl w:val="0"/>
        <w:autoSpaceDE w:val="0"/>
        <w:autoSpaceDN w:val="0"/>
        <w:adjustRightInd w:val="0"/>
        <w:ind w:firstLine="720"/>
        <w:jc w:val="both"/>
        <w:rPr>
          <w:sz w:val="22"/>
          <w:szCs w:val="22"/>
          <w:lang w:val="sr-Cyrl-RS"/>
        </w:rPr>
      </w:pPr>
      <w:r w:rsidRPr="001E09B1">
        <w:rPr>
          <w:rFonts w:eastAsiaTheme="majorEastAsia" w:cstheme="majorBidi"/>
          <w:sz w:val="22"/>
          <w:szCs w:val="22"/>
          <w:lang w:val="sr-Cyrl-RS"/>
        </w:rPr>
        <w:t xml:space="preserve">Директно спровођење </w:t>
      </w:r>
      <w:r w:rsidRPr="001E09B1">
        <w:rPr>
          <w:sz w:val="22"/>
          <w:szCs w:val="22"/>
          <w:lang w:val="sr-Cyrl-RS"/>
        </w:rPr>
        <w:t xml:space="preserve">подразумева да </w:t>
      </w:r>
      <w:bookmarkStart w:id="8" w:name="_GoBack"/>
      <w:bookmarkEnd w:id="8"/>
      <w:r w:rsidRPr="001E09B1">
        <w:rPr>
          <w:sz w:val="22"/>
          <w:szCs w:val="22"/>
          <w:lang w:val="sr-Cyrl-RS"/>
        </w:rPr>
        <w:t xml:space="preserve">ће </w:t>
      </w:r>
      <w:r w:rsidRPr="001E09B1">
        <w:rPr>
          <w:rFonts w:eastAsiaTheme="majorEastAsia" w:cstheme="majorBidi"/>
          <w:sz w:val="22"/>
          <w:szCs w:val="22"/>
          <w:lang w:val="sr-Cyrl-RS"/>
        </w:rPr>
        <w:t>Просторни план</w:t>
      </w:r>
      <w:r w:rsidRPr="001E09B1">
        <w:rPr>
          <w:sz w:val="22"/>
          <w:szCs w:val="22"/>
          <w:lang w:val="sr-Cyrl-RS"/>
        </w:rPr>
        <w:t xml:space="preserve"> представљати плански основ за издавање локацијских услова за изградњу гасовода, објеката у функцији гасовода и пратеће инфраструктуре, и то:</w:t>
      </w:r>
    </w:p>
    <w:p w14:paraId="52A2ECDC" w14:textId="4D17D287" w:rsidR="005F7536" w:rsidRPr="001E09B1" w:rsidRDefault="005F7536" w:rsidP="005F7536">
      <w:pPr>
        <w:widowControl w:val="0"/>
        <w:numPr>
          <w:ilvl w:val="0"/>
          <w:numId w:val="29"/>
        </w:numPr>
        <w:autoSpaceDE w:val="0"/>
        <w:autoSpaceDN w:val="0"/>
        <w:adjustRightInd w:val="0"/>
        <w:jc w:val="both"/>
        <w:rPr>
          <w:rFonts w:eastAsia="Calibri"/>
          <w:sz w:val="22"/>
          <w:szCs w:val="22"/>
          <w:lang w:val="sr-Cyrl-RS" w:eastAsia="en-US"/>
        </w:rPr>
      </w:pPr>
      <w:r w:rsidRPr="001E09B1">
        <w:rPr>
          <w:rFonts w:eastAsia="Calibri"/>
          <w:sz w:val="22"/>
          <w:szCs w:val="22"/>
          <w:lang w:val="sr-Cyrl-RS"/>
        </w:rPr>
        <w:t xml:space="preserve">Линијског дела гасоводног система од </w:t>
      </w:r>
      <w:r w:rsidRPr="001E09B1">
        <w:rPr>
          <w:rFonts w:eastAsia="Calibri"/>
          <w:bCs/>
          <w:sz w:val="22"/>
          <w:szCs w:val="22"/>
          <w:lang w:val="sr-Cyrl-RS"/>
        </w:rPr>
        <w:t>ОЧС</w:t>
      </w:r>
      <w:r w:rsidRPr="001E09B1">
        <w:rPr>
          <w:rFonts w:eastAsia="Calibri"/>
          <w:sz w:val="22"/>
          <w:szCs w:val="22"/>
          <w:lang w:val="sr-Cyrl-RS"/>
        </w:rPr>
        <w:t xml:space="preserve"> „Александровац“ до </w:t>
      </w:r>
      <w:r w:rsidRPr="001E09B1">
        <w:rPr>
          <w:rFonts w:eastAsia="Calibri"/>
          <w:bCs/>
          <w:sz w:val="22"/>
          <w:szCs w:val="22"/>
          <w:lang w:val="sr-Cyrl-RS"/>
        </w:rPr>
        <w:t>ГМРС са ПЧС и ОЧС</w:t>
      </w:r>
      <w:r w:rsidRPr="001E09B1">
        <w:rPr>
          <w:rFonts w:eastAsia="Calibri"/>
          <w:sz w:val="22"/>
          <w:szCs w:val="22"/>
          <w:lang w:val="sr-Cyrl-RS"/>
        </w:rPr>
        <w:t xml:space="preserve"> „Тутин“ </w:t>
      </w:r>
      <w:r w:rsidR="00DE3F55" w:rsidRPr="001E09B1">
        <w:rPr>
          <w:rFonts w:eastAsia="Calibri"/>
          <w:sz w:val="22"/>
          <w:szCs w:val="22"/>
          <w:lang w:val="sr-Cyrl-RS"/>
        </w:rPr>
        <w:t>са прикључцима ка Брусу, Рашкој и Новом Пазару, као и потенцијално туристичком центру Копаоник</w:t>
      </w:r>
      <w:r w:rsidRPr="001E09B1">
        <w:rPr>
          <w:rFonts w:eastAsia="Calibri"/>
          <w:sz w:val="22"/>
          <w:szCs w:val="22"/>
          <w:lang w:val="sr-Cyrl-RS"/>
        </w:rPr>
        <w:t>;</w:t>
      </w:r>
      <w:r w:rsidRPr="001E09B1">
        <w:rPr>
          <w:rFonts w:eastAsia="Calibri"/>
          <w:strike/>
          <w:sz w:val="22"/>
          <w:szCs w:val="22"/>
          <w:lang w:val="sr-Cyrl-RS"/>
        </w:rPr>
        <w:t xml:space="preserve"> </w:t>
      </w:r>
    </w:p>
    <w:p w14:paraId="4F6595B4" w14:textId="7CDB0C19" w:rsidR="005F7536" w:rsidRPr="001E09B1" w:rsidRDefault="005F7536" w:rsidP="005F7536">
      <w:pPr>
        <w:widowControl w:val="0"/>
        <w:numPr>
          <w:ilvl w:val="0"/>
          <w:numId w:val="29"/>
        </w:numPr>
        <w:autoSpaceDE w:val="0"/>
        <w:autoSpaceDN w:val="0"/>
        <w:adjustRightInd w:val="0"/>
        <w:jc w:val="both"/>
        <w:rPr>
          <w:rFonts w:eastAsia="Calibri"/>
          <w:bCs/>
          <w:sz w:val="22"/>
          <w:szCs w:val="22"/>
          <w:lang w:val="sr-Cyrl-RS"/>
        </w:rPr>
      </w:pPr>
      <w:r w:rsidRPr="001E09B1">
        <w:rPr>
          <w:rFonts w:eastAsia="Calibri"/>
          <w:sz w:val="22"/>
          <w:szCs w:val="22"/>
          <w:lang w:val="sr-Cyrl-RS"/>
        </w:rPr>
        <w:t>Објеката који су саставни делови разводног гасовода:</w:t>
      </w:r>
      <w:r w:rsidRPr="001E09B1">
        <w:rPr>
          <w:rFonts w:eastAsia="Calibri"/>
          <w:bCs/>
          <w:sz w:val="22"/>
          <w:szCs w:val="22"/>
          <w:lang w:val="sr-Cyrl-RS"/>
        </w:rPr>
        <w:t xml:space="preserve"> Блок станице (БС), Отпремне чистачке станица (ОЧС) „Александровац“ ДН 300; Главних мерно-регулационих станица (ГМРС) „Брус“, „Брзеће“, „Копаоник“, „Рашка“, „Нови Пазар“ и „Тутин“; Главних разводних чворова (ГРЧ са ПЧС) „Копаоник“, „Рашка“, „Нови Пазар“ и „</w:t>
      </w:r>
      <w:r w:rsidR="00AC53DE">
        <w:rPr>
          <w:rFonts w:eastAsia="Calibri"/>
          <w:bCs/>
          <w:sz w:val="22"/>
          <w:szCs w:val="22"/>
          <w:lang w:val="sr-Cyrl-RS"/>
        </w:rPr>
        <w:t>Глоговик</w:t>
      </w:r>
      <w:r w:rsidRPr="001E09B1">
        <w:rPr>
          <w:rFonts w:eastAsia="Calibri"/>
          <w:bCs/>
          <w:sz w:val="22"/>
          <w:szCs w:val="22"/>
          <w:lang w:val="sr-Cyrl-RS"/>
        </w:rPr>
        <w:t>“</w:t>
      </w:r>
      <w:r w:rsidR="00AC53DE">
        <w:rPr>
          <w:rFonts w:eastAsia="Calibri"/>
          <w:bCs/>
          <w:sz w:val="22"/>
          <w:szCs w:val="22"/>
          <w:lang w:val="sr-Cyrl-RS"/>
        </w:rPr>
        <w:t xml:space="preserve"> (са </w:t>
      </w:r>
      <w:r w:rsidRPr="001E09B1">
        <w:rPr>
          <w:rFonts w:eastAsia="Calibri"/>
          <w:bCs/>
          <w:sz w:val="22"/>
          <w:szCs w:val="22"/>
          <w:lang w:val="sr-Cyrl-RS"/>
        </w:rPr>
        <w:t>ПЧС и ОЧС).</w:t>
      </w:r>
    </w:p>
    <w:p w14:paraId="072CF5CF" w14:textId="77777777" w:rsidR="005F7536" w:rsidRPr="001E09B1" w:rsidRDefault="005F7536" w:rsidP="005F7536">
      <w:pPr>
        <w:widowControl w:val="0"/>
        <w:numPr>
          <w:ilvl w:val="0"/>
          <w:numId w:val="29"/>
        </w:numPr>
        <w:autoSpaceDE w:val="0"/>
        <w:autoSpaceDN w:val="0"/>
        <w:adjustRightInd w:val="0"/>
        <w:jc w:val="both"/>
        <w:rPr>
          <w:rFonts w:eastAsia="Calibri"/>
          <w:sz w:val="22"/>
          <w:szCs w:val="22"/>
          <w:lang w:val="sr-Cyrl-RS"/>
        </w:rPr>
      </w:pPr>
      <w:r w:rsidRPr="001E09B1">
        <w:rPr>
          <w:rFonts w:eastAsia="Calibri"/>
          <w:sz w:val="22"/>
          <w:szCs w:val="22"/>
          <w:lang w:val="sr-Cyrl-RS"/>
        </w:rPr>
        <w:t>Система катодне заштите линијског дела гасовода;</w:t>
      </w:r>
    </w:p>
    <w:p w14:paraId="62DEAA63" w14:textId="77777777" w:rsidR="005F7536" w:rsidRPr="001E09B1" w:rsidRDefault="005F7536" w:rsidP="005F7536">
      <w:pPr>
        <w:widowControl w:val="0"/>
        <w:numPr>
          <w:ilvl w:val="0"/>
          <w:numId w:val="29"/>
        </w:numPr>
        <w:autoSpaceDE w:val="0"/>
        <w:autoSpaceDN w:val="0"/>
        <w:adjustRightInd w:val="0"/>
        <w:jc w:val="both"/>
        <w:rPr>
          <w:rFonts w:eastAsia="Calibri"/>
          <w:sz w:val="22"/>
          <w:szCs w:val="22"/>
          <w:lang w:val="sr-Cyrl-RS"/>
        </w:rPr>
      </w:pPr>
      <w:r w:rsidRPr="001E09B1">
        <w:rPr>
          <w:rFonts w:eastAsia="Calibri"/>
          <w:sz w:val="22"/>
          <w:szCs w:val="22"/>
          <w:lang w:val="sr-Cyrl-RS"/>
        </w:rPr>
        <w:t>Уређаја и опреме за потребе даљинског надзора и управљања;</w:t>
      </w:r>
    </w:p>
    <w:p w14:paraId="133B8DE8" w14:textId="77777777" w:rsidR="005F7536" w:rsidRPr="001E09B1" w:rsidRDefault="005F7536" w:rsidP="005F7536">
      <w:pPr>
        <w:widowControl w:val="0"/>
        <w:numPr>
          <w:ilvl w:val="0"/>
          <w:numId w:val="29"/>
        </w:numPr>
        <w:autoSpaceDE w:val="0"/>
        <w:autoSpaceDN w:val="0"/>
        <w:adjustRightInd w:val="0"/>
        <w:jc w:val="both"/>
        <w:rPr>
          <w:rFonts w:eastAsia="Calibri"/>
          <w:sz w:val="22"/>
          <w:szCs w:val="22"/>
          <w:lang w:val="sr-Cyrl-RS"/>
        </w:rPr>
      </w:pPr>
      <w:r w:rsidRPr="001E09B1">
        <w:rPr>
          <w:rFonts w:eastAsia="Calibri"/>
          <w:sz w:val="22"/>
          <w:szCs w:val="22"/>
          <w:lang w:val="sr-Cyrl-RS"/>
        </w:rPr>
        <w:t>Електроенергетске инсталације и водове за потребе прикључења на локалну електроенергетску мрежу;</w:t>
      </w:r>
    </w:p>
    <w:p w14:paraId="6EBFAD02" w14:textId="77777777" w:rsidR="005F7536" w:rsidRPr="001E09B1" w:rsidRDefault="005F7536" w:rsidP="005F7536">
      <w:pPr>
        <w:widowControl w:val="0"/>
        <w:numPr>
          <w:ilvl w:val="0"/>
          <w:numId w:val="29"/>
        </w:numPr>
        <w:autoSpaceDE w:val="0"/>
        <w:autoSpaceDN w:val="0"/>
        <w:adjustRightInd w:val="0"/>
        <w:jc w:val="both"/>
        <w:rPr>
          <w:rFonts w:eastAsia="Calibri"/>
          <w:sz w:val="22"/>
          <w:szCs w:val="22"/>
          <w:lang w:val="sr-Cyrl-RS"/>
        </w:rPr>
      </w:pPr>
      <w:r w:rsidRPr="001E09B1">
        <w:rPr>
          <w:rFonts w:eastAsia="Calibri"/>
          <w:sz w:val="22"/>
          <w:szCs w:val="22"/>
          <w:lang w:val="sr-Cyrl-RS"/>
        </w:rPr>
        <w:t xml:space="preserve">Приступних/прилазних путева и прикључака на јавне путеве. </w:t>
      </w:r>
    </w:p>
    <w:p w14:paraId="4A5D1A9D" w14:textId="4391903F" w:rsidR="005F7536" w:rsidRPr="001E09B1" w:rsidRDefault="005F7536" w:rsidP="00535CB5">
      <w:pPr>
        <w:widowControl w:val="0"/>
        <w:autoSpaceDE w:val="0"/>
        <w:autoSpaceDN w:val="0"/>
        <w:adjustRightInd w:val="0"/>
        <w:ind w:firstLine="720"/>
        <w:jc w:val="both"/>
        <w:rPr>
          <w:sz w:val="22"/>
          <w:szCs w:val="22"/>
          <w:lang w:val="sr-Cyrl-RS"/>
        </w:rPr>
      </w:pPr>
      <w:r w:rsidRPr="001E09B1">
        <w:rPr>
          <w:sz w:val="22"/>
          <w:szCs w:val="22"/>
          <w:lang w:val="sr-Cyrl-RS"/>
        </w:rPr>
        <w:t>Просторни план ће представљати основ за утврђивање јавног интереса за експропријацију, односно административни пренос непокретности и непотпуну експропријацију непокретности установљењем привремене или трајне службености. Непотпуном експропријацијом ће се обезбедити простор за постављање линијског дела гасовода, дела пратећих инсталација која се постављају подземно и дела надземних електроенергетских водова (далековода), за које по Закону о експропријацији („Службени гласник РС”, број 53/95, „Службени лист СРЈ”, број 16/01 - одлука СУС и „Службени гласник РС”, бр. 20/09 и 55/13 - одлука УС) није прописана обавеза формирања посебне грађевинске парцеле. Осим ограничења права својине у смислу начина газдовања, непотпуном експропријацијом се не мења власништво над обухваћеном непокретностима.</w:t>
      </w:r>
      <w:r w:rsidR="00535CB5" w:rsidRPr="001E09B1">
        <w:rPr>
          <w:sz w:val="22"/>
          <w:szCs w:val="22"/>
          <w:lang w:val="sr-Cyrl-RS"/>
        </w:rPr>
        <w:t xml:space="preserve"> </w:t>
      </w:r>
      <w:r w:rsidR="00BD0BA8" w:rsidRPr="001E09B1">
        <w:rPr>
          <w:sz w:val="22"/>
          <w:szCs w:val="22"/>
          <w:lang w:val="sr-Cyrl-RS"/>
        </w:rPr>
        <w:t xml:space="preserve">Просторним планом ће </w:t>
      </w:r>
      <w:r w:rsidR="00BD0BA8" w:rsidRPr="001E09B1">
        <w:rPr>
          <w:sz w:val="22"/>
          <w:szCs w:val="22"/>
          <w:lang w:val="sr-Cyrl-RS"/>
        </w:rPr>
        <w:lastRenderedPageBreak/>
        <w:t xml:space="preserve">се дефинисати </w:t>
      </w:r>
      <w:r w:rsidR="00735F1F" w:rsidRPr="001E09B1">
        <w:rPr>
          <w:sz w:val="22"/>
          <w:szCs w:val="22"/>
          <w:lang w:val="sr-Cyrl-RS"/>
        </w:rPr>
        <w:t>површине</w:t>
      </w:r>
      <w:r w:rsidR="00BD0BA8" w:rsidRPr="001E09B1">
        <w:rPr>
          <w:sz w:val="22"/>
          <w:szCs w:val="22"/>
          <w:lang w:val="sr-Cyrl-RS"/>
        </w:rPr>
        <w:t xml:space="preserve"> јавне намене за потребе изградње надземних објеката гасовода и приступних/прилазних путева, што ће представљати основ за п</w:t>
      </w:r>
      <w:r w:rsidRPr="001E09B1">
        <w:rPr>
          <w:sz w:val="22"/>
          <w:szCs w:val="22"/>
          <w:lang w:val="sr-Cyrl-RS"/>
        </w:rPr>
        <w:t>отпун</w:t>
      </w:r>
      <w:r w:rsidR="00BD0BA8" w:rsidRPr="001E09B1">
        <w:rPr>
          <w:sz w:val="22"/>
          <w:szCs w:val="22"/>
          <w:lang w:val="sr-Cyrl-RS"/>
        </w:rPr>
        <w:t>у</w:t>
      </w:r>
      <w:r w:rsidRPr="001E09B1">
        <w:rPr>
          <w:sz w:val="22"/>
          <w:szCs w:val="22"/>
          <w:lang w:val="sr-Cyrl-RS"/>
        </w:rPr>
        <w:t xml:space="preserve"> експропријациј</w:t>
      </w:r>
      <w:r w:rsidR="00BD0BA8" w:rsidRPr="001E09B1">
        <w:rPr>
          <w:sz w:val="22"/>
          <w:szCs w:val="22"/>
          <w:lang w:val="sr-Cyrl-RS"/>
        </w:rPr>
        <w:t>у, односно административни</w:t>
      </w:r>
      <w:r w:rsidRPr="001E09B1">
        <w:rPr>
          <w:sz w:val="22"/>
          <w:szCs w:val="22"/>
          <w:lang w:val="sr-Cyrl-RS"/>
        </w:rPr>
        <w:t xml:space="preserve"> пренос непокретности</w:t>
      </w:r>
      <w:r w:rsidR="00BD0BA8" w:rsidRPr="001E09B1">
        <w:rPr>
          <w:sz w:val="22"/>
          <w:szCs w:val="22"/>
          <w:lang w:val="sr-Cyrl-RS"/>
        </w:rPr>
        <w:t xml:space="preserve">. </w:t>
      </w:r>
      <w:r w:rsidRPr="001E09B1">
        <w:rPr>
          <w:sz w:val="22"/>
          <w:szCs w:val="22"/>
          <w:lang w:val="sr-Cyrl-RS"/>
        </w:rPr>
        <w:t xml:space="preserve">Потпуном експропријацијом се мења постојећа намена и власништво над обухваћеном непокретностима. Решењем о утврђивању јавног интереса, одредиће се корисник експропријације, односно административног преноса непокретности и непотпуне експропријације обухваћених непокретности. </w:t>
      </w:r>
    </w:p>
    <w:p w14:paraId="70D2E0A9" w14:textId="77777777" w:rsidR="005F7536" w:rsidRPr="001E09B1" w:rsidRDefault="005F7536" w:rsidP="005F7536">
      <w:pPr>
        <w:widowControl w:val="0"/>
        <w:ind w:firstLine="720"/>
        <w:jc w:val="both"/>
        <w:rPr>
          <w:sz w:val="22"/>
          <w:szCs w:val="22"/>
          <w:lang w:val="sr-Cyrl-RS"/>
        </w:rPr>
      </w:pPr>
      <w:r w:rsidRPr="001E09B1">
        <w:rPr>
          <w:sz w:val="22"/>
          <w:szCs w:val="22"/>
          <w:lang w:val="sr-Cyrl-RS"/>
        </w:rPr>
        <w:t>У појасу контролисане изградње (заштитног појаса гасовода) који ће се утврдити овим просторним планом, примењиваће се важећи плански документи (просторни планови подручја посебне намене, просторни планови јединица локалне самоуправе и урбанистички планови) у деловима који нису у супротности са режимом коришћења и уређења тог појаса. У делу обухвата плана ван појаса контролисане градње примењиваће се важећи плански документи.</w:t>
      </w:r>
    </w:p>
    <w:p w14:paraId="65019540" w14:textId="77777777" w:rsidR="005F7536" w:rsidRPr="001E09B1" w:rsidRDefault="005F7536" w:rsidP="005F7536">
      <w:pPr>
        <w:widowControl w:val="0"/>
        <w:ind w:firstLine="720"/>
        <w:jc w:val="both"/>
        <w:rPr>
          <w:sz w:val="22"/>
          <w:szCs w:val="22"/>
          <w:lang w:val="sr-Cyrl-RS"/>
        </w:rPr>
      </w:pPr>
      <w:r w:rsidRPr="001E09B1">
        <w:rPr>
          <w:sz w:val="22"/>
          <w:szCs w:val="22"/>
          <w:lang w:val="sr-Cyrl-RS"/>
        </w:rPr>
        <w:t>Просторним планом предвидеће се фазна имплементација Просторног плана. Фазе имплементације Просторног плана могу се спроводити по етапама, у зависности од динамике решавања имовинско правних односа и степена готовости техничке документације.</w:t>
      </w:r>
    </w:p>
    <w:p w14:paraId="08C79AC9" w14:textId="77777777" w:rsidR="00CC0935" w:rsidRPr="001E09B1" w:rsidRDefault="00CC0935" w:rsidP="00CC0935">
      <w:pPr>
        <w:ind w:firstLine="720"/>
        <w:jc w:val="both"/>
        <w:rPr>
          <w:sz w:val="22"/>
          <w:lang w:val="sr-Cyrl-RS"/>
        </w:rPr>
      </w:pPr>
      <w:r w:rsidRPr="001E09B1">
        <w:rPr>
          <w:sz w:val="22"/>
          <w:lang w:val="sr-Cyrl-RS"/>
        </w:rPr>
        <w:t>Спровођењем Просторног плана очекују се следећи ефекти уређења и коришћења простора:</w:t>
      </w:r>
    </w:p>
    <w:p w14:paraId="6C89BF06" w14:textId="77777777" w:rsidR="00CC0935" w:rsidRPr="001E09B1" w:rsidRDefault="00CC0935" w:rsidP="00CC0935">
      <w:pPr>
        <w:pStyle w:val="ListParagraph"/>
        <w:numPr>
          <w:ilvl w:val="0"/>
          <w:numId w:val="39"/>
        </w:numPr>
        <w:contextualSpacing w:val="0"/>
        <w:jc w:val="both"/>
        <w:rPr>
          <w:sz w:val="22"/>
          <w:lang w:val="sr-Cyrl-RS"/>
        </w:rPr>
      </w:pPr>
      <w:r w:rsidRPr="001E09B1">
        <w:rPr>
          <w:sz w:val="22"/>
          <w:lang w:val="sr-Cyrl-RS"/>
        </w:rPr>
        <w:t xml:space="preserve">обезбеђење простора за етапну изградњу </w:t>
      </w:r>
      <w:r w:rsidR="00535CB5" w:rsidRPr="001E09B1">
        <w:rPr>
          <w:sz w:val="22"/>
          <w:lang w:val="sr-Cyrl-RS"/>
        </w:rPr>
        <w:t>разводног гасовода</w:t>
      </w:r>
      <w:r w:rsidRPr="001E09B1">
        <w:rPr>
          <w:sz w:val="22"/>
          <w:lang w:val="sr-Cyrl-RS"/>
        </w:rPr>
        <w:t>;</w:t>
      </w:r>
    </w:p>
    <w:p w14:paraId="7B72373F" w14:textId="77777777" w:rsidR="00CC0935" w:rsidRPr="001E09B1" w:rsidRDefault="00CC0935" w:rsidP="00CC0935">
      <w:pPr>
        <w:pStyle w:val="ListParagraph"/>
        <w:numPr>
          <w:ilvl w:val="0"/>
          <w:numId w:val="39"/>
        </w:numPr>
        <w:contextualSpacing w:val="0"/>
        <w:jc w:val="both"/>
        <w:rPr>
          <w:sz w:val="22"/>
          <w:lang w:val="sr-Cyrl-RS"/>
        </w:rPr>
      </w:pPr>
      <w:r w:rsidRPr="001E09B1">
        <w:rPr>
          <w:sz w:val="22"/>
          <w:lang w:val="sr-Cyrl-RS"/>
        </w:rPr>
        <w:t xml:space="preserve">установљавање зоне заштите и успостављање одговарајућих режима коришћења простора у обухвату зоне заштите </w:t>
      </w:r>
      <w:r w:rsidR="00535CB5" w:rsidRPr="001E09B1">
        <w:rPr>
          <w:sz w:val="22"/>
          <w:lang w:val="sr-Cyrl-RS"/>
        </w:rPr>
        <w:t>разводног гасовода</w:t>
      </w:r>
      <w:r w:rsidRPr="001E09B1">
        <w:rPr>
          <w:sz w:val="22"/>
          <w:lang w:val="sr-Cyrl-RS"/>
        </w:rPr>
        <w:t>, са циљем спречавања негативних утицаја на окружење и могућих последица акцидената на систему;</w:t>
      </w:r>
      <w:r w:rsidR="00535CB5" w:rsidRPr="001E09B1">
        <w:rPr>
          <w:sz w:val="22"/>
          <w:lang w:val="sr-Cyrl-RS"/>
        </w:rPr>
        <w:t xml:space="preserve"> и</w:t>
      </w:r>
    </w:p>
    <w:p w14:paraId="67BE65A5" w14:textId="77777777" w:rsidR="000122D9" w:rsidRPr="001E09B1" w:rsidRDefault="00CC0935" w:rsidP="00535CB5">
      <w:pPr>
        <w:pStyle w:val="ListParagraph"/>
        <w:numPr>
          <w:ilvl w:val="0"/>
          <w:numId w:val="39"/>
        </w:numPr>
        <w:contextualSpacing w:val="0"/>
        <w:jc w:val="both"/>
        <w:rPr>
          <w:rFonts w:eastAsiaTheme="majorEastAsia" w:cstheme="majorBidi"/>
          <w:b/>
          <w:sz w:val="28"/>
          <w:szCs w:val="32"/>
          <w:lang w:val="sr-Cyrl-RS"/>
        </w:rPr>
      </w:pPr>
      <w:r w:rsidRPr="001E09B1">
        <w:rPr>
          <w:sz w:val="22"/>
          <w:lang w:val="sr-Cyrl-RS"/>
        </w:rPr>
        <w:t>обезбеђење функционалности и омогућавање планског развоја других инфраструктурних система</w:t>
      </w:r>
      <w:bookmarkStart w:id="9" w:name="_Toc481135623"/>
      <w:bookmarkEnd w:id="6"/>
      <w:bookmarkEnd w:id="7"/>
      <w:r w:rsidR="00535CB5" w:rsidRPr="001E09B1">
        <w:rPr>
          <w:sz w:val="22"/>
          <w:lang w:val="sr-Cyrl-RS"/>
        </w:rPr>
        <w:t>.</w:t>
      </w:r>
    </w:p>
    <w:p w14:paraId="0E4E4B3A" w14:textId="77777777" w:rsidR="004B1A23" w:rsidRPr="001E09B1" w:rsidRDefault="004B1A23" w:rsidP="004B1A23">
      <w:pPr>
        <w:jc w:val="both"/>
        <w:rPr>
          <w:rFonts w:eastAsiaTheme="majorEastAsia" w:cstheme="majorBidi"/>
          <w:b/>
          <w:sz w:val="28"/>
          <w:szCs w:val="32"/>
          <w:lang w:val="sr-Cyrl-RS"/>
        </w:rPr>
      </w:pPr>
    </w:p>
    <w:p w14:paraId="6CA8B334" w14:textId="77777777" w:rsidR="004B1A23" w:rsidRPr="001E09B1" w:rsidRDefault="004B1A23" w:rsidP="004B1A23">
      <w:pPr>
        <w:jc w:val="both"/>
        <w:rPr>
          <w:rFonts w:eastAsiaTheme="majorEastAsia" w:cstheme="majorBidi"/>
          <w:b/>
          <w:sz w:val="28"/>
          <w:szCs w:val="32"/>
          <w:lang w:val="sr-Cyrl-RS"/>
        </w:rPr>
      </w:pPr>
    </w:p>
    <w:p w14:paraId="1EEFC881" w14:textId="77777777" w:rsidR="004B1A23" w:rsidRPr="001E09B1" w:rsidRDefault="004B1A23" w:rsidP="004B1A23">
      <w:pPr>
        <w:jc w:val="both"/>
        <w:rPr>
          <w:rFonts w:eastAsiaTheme="majorEastAsia" w:cstheme="majorBidi"/>
          <w:b/>
          <w:sz w:val="28"/>
          <w:szCs w:val="32"/>
          <w:lang w:val="sr-Cyrl-RS"/>
        </w:rPr>
      </w:pPr>
    </w:p>
    <w:p w14:paraId="6FEBC504" w14:textId="77777777" w:rsidR="004B1A23" w:rsidRPr="00F9576C" w:rsidRDefault="004B1A23" w:rsidP="004B1A23">
      <w:pPr>
        <w:jc w:val="both"/>
        <w:rPr>
          <w:rFonts w:eastAsiaTheme="majorEastAsia" w:cstheme="majorBidi"/>
          <w:b/>
          <w:szCs w:val="32"/>
          <w:lang w:val="sr-Cyrl-RS"/>
        </w:rPr>
      </w:pPr>
    </w:p>
    <w:p w14:paraId="42F22795" w14:textId="77777777" w:rsidR="004B1A23" w:rsidRPr="00F9576C" w:rsidRDefault="004B1A23" w:rsidP="004B1A23">
      <w:pPr>
        <w:jc w:val="both"/>
        <w:rPr>
          <w:rFonts w:eastAsiaTheme="majorEastAsia" w:cstheme="majorBidi"/>
          <w:b/>
          <w:szCs w:val="32"/>
          <w:lang w:val="sr-Cyrl-RS"/>
        </w:rPr>
      </w:pPr>
    </w:p>
    <w:p w14:paraId="5EE56627" w14:textId="77777777" w:rsidR="004B1A23" w:rsidRPr="00F9576C" w:rsidRDefault="004B1A23" w:rsidP="004B1A23">
      <w:pPr>
        <w:jc w:val="both"/>
        <w:rPr>
          <w:rFonts w:eastAsiaTheme="majorEastAsia" w:cstheme="majorBidi"/>
          <w:b/>
          <w:szCs w:val="32"/>
          <w:lang w:val="sr-Cyrl-RS"/>
        </w:rPr>
      </w:pPr>
    </w:p>
    <w:p w14:paraId="218CDD02" w14:textId="77777777" w:rsidR="004B1A23" w:rsidRPr="00F9576C" w:rsidRDefault="004B1A23" w:rsidP="004B1A23">
      <w:pPr>
        <w:tabs>
          <w:tab w:val="left" w:pos="6374"/>
        </w:tabs>
        <w:ind w:firstLine="720"/>
        <w:rPr>
          <w:sz w:val="22"/>
          <w:lang w:val="sr-Cyrl-RS"/>
        </w:rPr>
      </w:pPr>
      <w:r w:rsidRPr="00F9576C">
        <w:rPr>
          <w:sz w:val="22"/>
          <w:lang w:val="sr-Cyrl-RS"/>
        </w:rPr>
        <w:t>Институт за архитектуру и урбанизам Србије (ИАУС)</w:t>
      </w:r>
    </w:p>
    <w:p w14:paraId="34074C5A" w14:textId="77777777" w:rsidR="004B1A23" w:rsidRPr="00F9576C" w:rsidRDefault="004B1A23" w:rsidP="004B1A23">
      <w:pPr>
        <w:tabs>
          <w:tab w:val="left" w:pos="6374"/>
        </w:tabs>
        <w:ind w:firstLine="720"/>
        <w:rPr>
          <w:sz w:val="22"/>
          <w:lang w:val="sr-Cyrl-RS"/>
        </w:rPr>
      </w:pPr>
    </w:p>
    <w:p w14:paraId="1708DC22" w14:textId="77777777" w:rsidR="004B1A23" w:rsidRPr="00F9576C" w:rsidRDefault="004B1A23" w:rsidP="004B1A23">
      <w:pPr>
        <w:tabs>
          <w:tab w:val="left" w:pos="6374"/>
        </w:tabs>
        <w:ind w:firstLine="720"/>
        <w:rPr>
          <w:sz w:val="22"/>
          <w:lang w:val="sr-Cyrl-RS"/>
        </w:rPr>
      </w:pPr>
      <w:r w:rsidRPr="00F9576C">
        <w:rPr>
          <w:sz w:val="22"/>
          <w:lang w:val="sr-Cyrl-RS"/>
        </w:rPr>
        <w:t>Директор</w:t>
      </w:r>
    </w:p>
    <w:p w14:paraId="49F1CA1C" w14:textId="77777777" w:rsidR="004B1A23" w:rsidRPr="00F9576C" w:rsidRDefault="004B1A23" w:rsidP="004B1A23">
      <w:pPr>
        <w:tabs>
          <w:tab w:val="left" w:pos="6374"/>
        </w:tabs>
        <w:ind w:firstLine="720"/>
        <w:rPr>
          <w:sz w:val="22"/>
          <w:lang w:val="sr-Cyrl-RS"/>
        </w:rPr>
      </w:pPr>
      <w:r w:rsidRPr="00F9576C">
        <w:rPr>
          <w:sz w:val="22"/>
          <w:lang w:val="sr-Cyrl-RS"/>
        </w:rPr>
        <w:t xml:space="preserve">др Саша Милијић, научни саветник </w:t>
      </w:r>
    </w:p>
    <w:p w14:paraId="5BE37221" w14:textId="77777777" w:rsidR="004B1A23" w:rsidRPr="00F9576C" w:rsidRDefault="004B1A23" w:rsidP="004B1A23">
      <w:pPr>
        <w:tabs>
          <w:tab w:val="left" w:pos="6374"/>
        </w:tabs>
        <w:ind w:firstLine="720"/>
        <w:rPr>
          <w:sz w:val="22"/>
          <w:lang w:val="sr-Cyrl-RS"/>
        </w:rPr>
      </w:pPr>
    </w:p>
    <w:p w14:paraId="5C88658F" w14:textId="77777777" w:rsidR="00DE3F55" w:rsidRPr="00F9576C" w:rsidRDefault="00DE3F55" w:rsidP="004B1A23">
      <w:pPr>
        <w:tabs>
          <w:tab w:val="left" w:pos="6374"/>
        </w:tabs>
        <w:ind w:firstLine="720"/>
        <w:rPr>
          <w:sz w:val="22"/>
          <w:lang w:val="sr-Cyrl-RS"/>
        </w:rPr>
      </w:pPr>
    </w:p>
    <w:p w14:paraId="77AD0466" w14:textId="77777777" w:rsidR="00DE3F55" w:rsidRPr="00F9576C" w:rsidRDefault="00DE3F55" w:rsidP="004B1A23">
      <w:pPr>
        <w:tabs>
          <w:tab w:val="left" w:pos="6374"/>
        </w:tabs>
        <w:ind w:firstLine="720"/>
        <w:rPr>
          <w:sz w:val="22"/>
          <w:lang w:val="sr-Cyrl-RS"/>
        </w:rPr>
      </w:pPr>
    </w:p>
    <w:p w14:paraId="438EBB02" w14:textId="77777777" w:rsidR="00DE3F55" w:rsidRPr="00F9576C" w:rsidRDefault="00DE3F55" w:rsidP="004B1A23">
      <w:pPr>
        <w:tabs>
          <w:tab w:val="left" w:pos="6374"/>
        </w:tabs>
        <w:ind w:firstLine="720"/>
        <w:rPr>
          <w:sz w:val="22"/>
          <w:lang w:val="sr-Cyrl-RS"/>
        </w:rPr>
      </w:pPr>
    </w:p>
    <w:p w14:paraId="4257A391" w14:textId="77777777" w:rsidR="00735F1F" w:rsidRPr="00F9576C" w:rsidRDefault="00735F1F" w:rsidP="004B1A23">
      <w:pPr>
        <w:tabs>
          <w:tab w:val="left" w:pos="6374"/>
        </w:tabs>
        <w:ind w:firstLine="720"/>
        <w:rPr>
          <w:sz w:val="22"/>
          <w:lang w:val="sr-Cyrl-RS"/>
        </w:rPr>
      </w:pPr>
    </w:p>
    <w:p w14:paraId="3C743006" w14:textId="77777777" w:rsidR="00DE3F55" w:rsidRPr="00F9576C" w:rsidRDefault="00DE3F55" w:rsidP="00DE3F55">
      <w:pPr>
        <w:ind w:firstLine="720"/>
        <w:rPr>
          <w:sz w:val="22"/>
          <w:lang w:val="en-GB"/>
        </w:rPr>
      </w:pPr>
      <w:r w:rsidRPr="00F9576C">
        <w:rPr>
          <w:sz w:val="22"/>
          <w:lang w:val="en-GB"/>
        </w:rPr>
        <w:t>GeoGIS Konsultanti d.o.o.</w:t>
      </w:r>
    </w:p>
    <w:p w14:paraId="50633C88" w14:textId="77777777" w:rsidR="00DE3F55" w:rsidRPr="00F9576C" w:rsidRDefault="00DE3F55" w:rsidP="00DE3F55">
      <w:pPr>
        <w:tabs>
          <w:tab w:val="left" w:pos="6374"/>
        </w:tabs>
        <w:ind w:firstLine="720"/>
        <w:rPr>
          <w:sz w:val="22"/>
          <w:lang w:val="sr-Cyrl-RS"/>
        </w:rPr>
      </w:pPr>
    </w:p>
    <w:p w14:paraId="0A160BE5" w14:textId="77777777" w:rsidR="00DE3F55" w:rsidRPr="00F9576C" w:rsidRDefault="00DE3F55" w:rsidP="00DE3F55">
      <w:pPr>
        <w:tabs>
          <w:tab w:val="left" w:pos="6374"/>
        </w:tabs>
        <w:ind w:firstLine="720"/>
        <w:rPr>
          <w:sz w:val="22"/>
          <w:lang w:val="sr-Cyrl-RS"/>
        </w:rPr>
      </w:pPr>
      <w:r w:rsidRPr="00F9576C">
        <w:rPr>
          <w:sz w:val="22"/>
          <w:lang w:val="sr-Cyrl-RS"/>
        </w:rPr>
        <w:t>Директор</w:t>
      </w:r>
    </w:p>
    <w:p w14:paraId="0AD3058B" w14:textId="77777777" w:rsidR="00DE3F55" w:rsidRPr="00F9576C" w:rsidRDefault="00DE3F55" w:rsidP="00DE3F55">
      <w:pPr>
        <w:ind w:firstLine="720"/>
        <w:rPr>
          <w:sz w:val="22"/>
          <w:lang w:val="sr-Cyrl-RS"/>
        </w:rPr>
      </w:pPr>
      <w:r w:rsidRPr="00F9576C">
        <w:rPr>
          <w:sz w:val="22"/>
          <w:lang w:val="sr-Cyrl-RS"/>
        </w:rPr>
        <w:t>Ђорђе Нинков, дипл. менаџер</w:t>
      </w:r>
    </w:p>
    <w:p w14:paraId="573F8929" w14:textId="77777777" w:rsidR="00735F1F" w:rsidRPr="00F9576C" w:rsidRDefault="00735F1F" w:rsidP="004B1A23">
      <w:pPr>
        <w:tabs>
          <w:tab w:val="left" w:pos="6374"/>
        </w:tabs>
        <w:ind w:firstLine="720"/>
        <w:rPr>
          <w:sz w:val="22"/>
          <w:lang w:val="sr-Cyrl-RS"/>
        </w:rPr>
      </w:pPr>
    </w:p>
    <w:p w14:paraId="3B7DBC18" w14:textId="77777777" w:rsidR="00735F1F" w:rsidRPr="00F9576C" w:rsidRDefault="00735F1F" w:rsidP="004B1A23">
      <w:pPr>
        <w:tabs>
          <w:tab w:val="left" w:pos="6374"/>
        </w:tabs>
        <w:ind w:firstLine="720"/>
        <w:rPr>
          <w:sz w:val="22"/>
          <w:lang w:val="sr-Cyrl-RS"/>
        </w:rPr>
      </w:pPr>
    </w:p>
    <w:p w14:paraId="61A5AD9F" w14:textId="77777777" w:rsidR="00735F1F" w:rsidRPr="00F9576C" w:rsidRDefault="00735F1F" w:rsidP="004B1A23">
      <w:pPr>
        <w:tabs>
          <w:tab w:val="left" w:pos="6374"/>
        </w:tabs>
        <w:ind w:firstLine="720"/>
        <w:rPr>
          <w:sz w:val="22"/>
          <w:lang w:val="sr-Cyrl-RS"/>
        </w:rPr>
      </w:pPr>
    </w:p>
    <w:p w14:paraId="2C02A2DA" w14:textId="77777777" w:rsidR="00735F1F" w:rsidRPr="00F9576C" w:rsidRDefault="00735F1F" w:rsidP="004B1A23">
      <w:pPr>
        <w:tabs>
          <w:tab w:val="left" w:pos="6374"/>
        </w:tabs>
        <w:ind w:firstLine="720"/>
        <w:rPr>
          <w:sz w:val="22"/>
          <w:lang w:val="sr-Cyrl-RS"/>
        </w:rPr>
      </w:pPr>
    </w:p>
    <w:bookmarkEnd w:id="9"/>
    <w:p w14:paraId="3F9E53A6" w14:textId="77777777" w:rsidR="004B1A23" w:rsidRPr="00F9576C" w:rsidRDefault="004B1A23" w:rsidP="004B1A23">
      <w:pPr>
        <w:jc w:val="both"/>
        <w:rPr>
          <w:rFonts w:eastAsiaTheme="majorEastAsia" w:cstheme="majorBidi"/>
          <w:b/>
          <w:szCs w:val="32"/>
          <w:lang w:val="sr-Cyrl-RS"/>
        </w:rPr>
      </w:pPr>
    </w:p>
    <w:sectPr w:rsidR="004B1A23" w:rsidRPr="00F9576C" w:rsidSect="006F51F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L">
    <w:altName w:val="Arial"/>
    <w:charset w:val="00"/>
    <w:family w:val="swiss"/>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w:charset w:val="00"/>
    <w:family w:val="auto"/>
    <w:pitch w:val="variable"/>
    <w:sig w:usb0="00000087" w:usb1="00000000" w:usb2="00000000" w:usb3="00000000" w:csb0="0000001B" w:csb1="00000000"/>
  </w:font>
  <w:font w:name="CTimesRoman">
    <w:charset w:val="00"/>
    <w:family w:val="auto"/>
    <w:pitch w:val="variable"/>
    <w:sig w:usb0="00000083" w:usb1="00000000" w:usb2="00000000" w:usb3="00000000" w:csb0="00000009" w:csb1="00000000"/>
  </w:font>
  <w:font w:name="Helvetica YU">
    <w:charset w:val="00"/>
    <w:family w:val="swiss"/>
    <w:pitch w:val="variable"/>
    <w:sig w:usb0="00000083" w:usb1="00000000" w:usb2="00000000" w:usb3="00000000" w:csb0="00000009"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ardvark Cirilica">
    <w:altName w:val="Arial Narrow"/>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46E1"/>
    <w:multiLevelType w:val="hybridMultilevel"/>
    <w:tmpl w:val="B37049E0"/>
    <w:lvl w:ilvl="0" w:tplc="42703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E5228"/>
    <w:multiLevelType w:val="hybridMultilevel"/>
    <w:tmpl w:val="96A85444"/>
    <w:lvl w:ilvl="0" w:tplc="B5C4D630">
      <w:start w:val="1"/>
      <w:numFmt w:val="decimal"/>
      <w:pStyle w:val="Nabrajanje"/>
      <w:lvlText w:val="%1."/>
      <w:lvlJc w:val="right"/>
      <w:pPr>
        <w:ind w:left="665" w:hanging="360"/>
      </w:pPr>
      <w:rPr>
        <w:rFonts w:hint="default"/>
      </w:rPr>
    </w:lvl>
    <w:lvl w:ilvl="1" w:tplc="081A0019" w:tentative="1">
      <w:start w:val="1"/>
      <w:numFmt w:val="lowerLetter"/>
      <w:lvlText w:val="%2."/>
      <w:lvlJc w:val="left"/>
      <w:pPr>
        <w:ind w:left="1610" w:hanging="360"/>
      </w:pPr>
    </w:lvl>
    <w:lvl w:ilvl="2" w:tplc="081A001B" w:tentative="1">
      <w:start w:val="1"/>
      <w:numFmt w:val="lowerRoman"/>
      <w:lvlText w:val="%3."/>
      <w:lvlJc w:val="right"/>
      <w:pPr>
        <w:ind w:left="2330" w:hanging="180"/>
      </w:pPr>
    </w:lvl>
    <w:lvl w:ilvl="3" w:tplc="081A000F" w:tentative="1">
      <w:start w:val="1"/>
      <w:numFmt w:val="decimal"/>
      <w:lvlText w:val="%4."/>
      <w:lvlJc w:val="left"/>
      <w:pPr>
        <w:ind w:left="3050" w:hanging="360"/>
      </w:pPr>
    </w:lvl>
    <w:lvl w:ilvl="4" w:tplc="081A0019" w:tentative="1">
      <w:start w:val="1"/>
      <w:numFmt w:val="lowerLetter"/>
      <w:lvlText w:val="%5."/>
      <w:lvlJc w:val="left"/>
      <w:pPr>
        <w:ind w:left="3770" w:hanging="360"/>
      </w:pPr>
    </w:lvl>
    <w:lvl w:ilvl="5" w:tplc="081A001B" w:tentative="1">
      <w:start w:val="1"/>
      <w:numFmt w:val="lowerRoman"/>
      <w:lvlText w:val="%6."/>
      <w:lvlJc w:val="right"/>
      <w:pPr>
        <w:ind w:left="4490" w:hanging="180"/>
      </w:pPr>
    </w:lvl>
    <w:lvl w:ilvl="6" w:tplc="081A000F" w:tentative="1">
      <w:start w:val="1"/>
      <w:numFmt w:val="decimal"/>
      <w:lvlText w:val="%7."/>
      <w:lvlJc w:val="left"/>
      <w:pPr>
        <w:ind w:left="5210" w:hanging="360"/>
      </w:pPr>
    </w:lvl>
    <w:lvl w:ilvl="7" w:tplc="081A0019" w:tentative="1">
      <w:start w:val="1"/>
      <w:numFmt w:val="lowerLetter"/>
      <w:lvlText w:val="%8."/>
      <w:lvlJc w:val="left"/>
      <w:pPr>
        <w:ind w:left="5930" w:hanging="360"/>
      </w:pPr>
    </w:lvl>
    <w:lvl w:ilvl="8" w:tplc="081A001B" w:tentative="1">
      <w:start w:val="1"/>
      <w:numFmt w:val="lowerRoman"/>
      <w:lvlText w:val="%9."/>
      <w:lvlJc w:val="right"/>
      <w:pPr>
        <w:ind w:left="6650" w:hanging="180"/>
      </w:pPr>
    </w:lvl>
  </w:abstractNum>
  <w:abstractNum w:abstractNumId="2">
    <w:nsid w:val="0E684B62"/>
    <w:multiLevelType w:val="hybridMultilevel"/>
    <w:tmpl w:val="5074F152"/>
    <w:lvl w:ilvl="0" w:tplc="42703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31BAD"/>
    <w:multiLevelType w:val="hybridMultilevel"/>
    <w:tmpl w:val="099CEE68"/>
    <w:lvl w:ilvl="0" w:tplc="5D3081DA">
      <w:start w:val="1"/>
      <w:numFmt w:val="upperLetter"/>
      <w:pStyle w:val="ATDEO"/>
      <w:lvlText w:val="%1."/>
      <w:lvlJc w:val="left"/>
      <w:pPr>
        <w:ind w:left="890" w:hanging="360"/>
      </w:pPr>
    </w:lvl>
    <w:lvl w:ilvl="1" w:tplc="081A0019" w:tentative="1">
      <w:start w:val="1"/>
      <w:numFmt w:val="lowerLetter"/>
      <w:lvlText w:val="%2."/>
      <w:lvlJc w:val="left"/>
      <w:pPr>
        <w:ind w:left="1610" w:hanging="360"/>
      </w:pPr>
    </w:lvl>
    <w:lvl w:ilvl="2" w:tplc="081A001B" w:tentative="1">
      <w:start w:val="1"/>
      <w:numFmt w:val="lowerRoman"/>
      <w:lvlText w:val="%3."/>
      <w:lvlJc w:val="right"/>
      <w:pPr>
        <w:ind w:left="2330" w:hanging="180"/>
      </w:pPr>
    </w:lvl>
    <w:lvl w:ilvl="3" w:tplc="081A000F" w:tentative="1">
      <w:start w:val="1"/>
      <w:numFmt w:val="decimal"/>
      <w:lvlText w:val="%4."/>
      <w:lvlJc w:val="left"/>
      <w:pPr>
        <w:ind w:left="3050" w:hanging="360"/>
      </w:pPr>
    </w:lvl>
    <w:lvl w:ilvl="4" w:tplc="081A0019" w:tentative="1">
      <w:start w:val="1"/>
      <w:numFmt w:val="lowerLetter"/>
      <w:lvlText w:val="%5."/>
      <w:lvlJc w:val="left"/>
      <w:pPr>
        <w:ind w:left="3770" w:hanging="360"/>
      </w:pPr>
    </w:lvl>
    <w:lvl w:ilvl="5" w:tplc="081A001B" w:tentative="1">
      <w:start w:val="1"/>
      <w:numFmt w:val="lowerRoman"/>
      <w:lvlText w:val="%6."/>
      <w:lvlJc w:val="right"/>
      <w:pPr>
        <w:ind w:left="4490" w:hanging="180"/>
      </w:pPr>
    </w:lvl>
    <w:lvl w:ilvl="6" w:tplc="081A000F" w:tentative="1">
      <w:start w:val="1"/>
      <w:numFmt w:val="decimal"/>
      <w:lvlText w:val="%7."/>
      <w:lvlJc w:val="left"/>
      <w:pPr>
        <w:ind w:left="5210" w:hanging="360"/>
      </w:pPr>
    </w:lvl>
    <w:lvl w:ilvl="7" w:tplc="081A0019" w:tentative="1">
      <w:start w:val="1"/>
      <w:numFmt w:val="lowerLetter"/>
      <w:lvlText w:val="%8."/>
      <w:lvlJc w:val="left"/>
      <w:pPr>
        <w:ind w:left="5930" w:hanging="360"/>
      </w:pPr>
    </w:lvl>
    <w:lvl w:ilvl="8" w:tplc="081A001B" w:tentative="1">
      <w:start w:val="1"/>
      <w:numFmt w:val="lowerRoman"/>
      <w:lvlText w:val="%9."/>
      <w:lvlJc w:val="right"/>
      <w:pPr>
        <w:ind w:left="6650" w:hanging="180"/>
      </w:pPr>
    </w:lvl>
  </w:abstractNum>
  <w:abstractNum w:abstractNumId="4">
    <w:nsid w:val="11BC7D0D"/>
    <w:multiLevelType w:val="hybridMultilevel"/>
    <w:tmpl w:val="62D61810"/>
    <w:lvl w:ilvl="0" w:tplc="42703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F64D8"/>
    <w:multiLevelType w:val="hybridMultilevel"/>
    <w:tmpl w:val="6F6CDF4E"/>
    <w:lvl w:ilvl="0" w:tplc="6DE68394">
      <w:numFmt w:val="decimal"/>
      <w:pStyle w:val="Sadrzaj"/>
      <w:lvlText w:val="%1."/>
      <w:lvlJc w:val="left"/>
      <w:pPr>
        <w:ind w:left="530" w:hanging="360"/>
      </w:pPr>
      <w:rPr>
        <w:rFonts w:hint="default"/>
        <w:b/>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6">
    <w:nsid w:val="1A6E1163"/>
    <w:multiLevelType w:val="hybridMultilevel"/>
    <w:tmpl w:val="0B08AEC2"/>
    <w:lvl w:ilvl="0" w:tplc="42703B1C">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AB309DF"/>
    <w:multiLevelType w:val="hybridMultilevel"/>
    <w:tmpl w:val="C7BC1656"/>
    <w:lvl w:ilvl="0" w:tplc="42703B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B407E5"/>
    <w:multiLevelType w:val="hybridMultilevel"/>
    <w:tmpl w:val="1C6EFDAC"/>
    <w:lvl w:ilvl="0" w:tplc="24C87E1A">
      <w:start w:val="1"/>
      <w:numFmt w:val="bullet"/>
      <w:pStyle w:val="Crtez"/>
      <w:lvlText w:val="–"/>
      <w:lvlJc w:val="left"/>
      <w:pPr>
        <w:tabs>
          <w:tab w:val="num" w:pos="360"/>
        </w:tabs>
        <w:ind w:left="360" w:hanging="360"/>
      </w:pPr>
      <w:rPr>
        <w:rFonts w:ascii="Arial" w:hAnsi="Arial" w:hint="default"/>
      </w:rPr>
    </w:lvl>
    <w:lvl w:ilvl="1" w:tplc="04800E7C">
      <w:start w:val="1"/>
      <w:numFmt w:val="decimal"/>
      <w:lvlText w:val="%2."/>
      <w:lvlJc w:val="left"/>
      <w:pPr>
        <w:tabs>
          <w:tab w:val="num" w:pos="1440"/>
        </w:tabs>
        <w:ind w:left="1440" w:hanging="360"/>
      </w:pPr>
    </w:lvl>
    <w:lvl w:ilvl="2" w:tplc="037CF74C">
      <w:start w:val="1"/>
      <w:numFmt w:val="decimal"/>
      <w:lvlText w:val="%3."/>
      <w:lvlJc w:val="left"/>
      <w:pPr>
        <w:tabs>
          <w:tab w:val="num" w:pos="2160"/>
        </w:tabs>
        <w:ind w:left="2160" w:hanging="360"/>
      </w:pPr>
    </w:lvl>
    <w:lvl w:ilvl="3" w:tplc="B2E0B3E6">
      <w:start w:val="1"/>
      <w:numFmt w:val="decimal"/>
      <w:lvlText w:val="%4."/>
      <w:lvlJc w:val="left"/>
      <w:pPr>
        <w:tabs>
          <w:tab w:val="num" w:pos="2880"/>
        </w:tabs>
        <w:ind w:left="2880" w:hanging="360"/>
      </w:pPr>
    </w:lvl>
    <w:lvl w:ilvl="4" w:tplc="009CE2E0">
      <w:start w:val="1"/>
      <w:numFmt w:val="decimal"/>
      <w:lvlText w:val="%5."/>
      <w:lvlJc w:val="left"/>
      <w:pPr>
        <w:tabs>
          <w:tab w:val="num" w:pos="3600"/>
        </w:tabs>
        <w:ind w:left="3600" w:hanging="360"/>
      </w:pPr>
    </w:lvl>
    <w:lvl w:ilvl="5" w:tplc="267A6A5C">
      <w:start w:val="1"/>
      <w:numFmt w:val="decimal"/>
      <w:lvlText w:val="%6."/>
      <w:lvlJc w:val="left"/>
      <w:pPr>
        <w:tabs>
          <w:tab w:val="num" w:pos="4320"/>
        </w:tabs>
        <w:ind w:left="4320" w:hanging="360"/>
      </w:pPr>
    </w:lvl>
    <w:lvl w:ilvl="6" w:tplc="C5060028">
      <w:start w:val="1"/>
      <w:numFmt w:val="decimal"/>
      <w:lvlText w:val="%7."/>
      <w:lvlJc w:val="left"/>
      <w:pPr>
        <w:tabs>
          <w:tab w:val="num" w:pos="5040"/>
        </w:tabs>
        <w:ind w:left="5040" w:hanging="360"/>
      </w:pPr>
    </w:lvl>
    <w:lvl w:ilvl="7" w:tplc="70026622">
      <w:start w:val="1"/>
      <w:numFmt w:val="decimal"/>
      <w:lvlText w:val="%8."/>
      <w:lvlJc w:val="left"/>
      <w:pPr>
        <w:tabs>
          <w:tab w:val="num" w:pos="5760"/>
        </w:tabs>
        <w:ind w:left="5760" w:hanging="360"/>
      </w:pPr>
    </w:lvl>
    <w:lvl w:ilvl="8" w:tplc="BDD2C010">
      <w:start w:val="1"/>
      <w:numFmt w:val="decimal"/>
      <w:lvlText w:val="%9."/>
      <w:lvlJc w:val="left"/>
      <w:pPr>
        <w:tabs>
          <w:tab w:val="num" w:pos="6480"/>
        </w:tabs>
        <w:ind w:left="6480" w:hanging="360"/>
      </w:pPr>
    </w:lvl>
  </w:abstractNum>
  <w:abstractNum w:abstractNumId="9">
    <w:nsid w:val="222351FC"/>
    <w:multiLevelType w:val="hybridMultilevel"/>
    <w:tmpl w:val="6512F60C"/>
    <w:lvl w:ilvl="0" w:tplc="25A205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80D73"/>
    <w:multiLevelType w:val="hybridMultilevel"/>
    <w:tmpl w:val="2FF43116"/>
    <w:lvl w:ilvl="0" w:tplc="5076355A">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02229"/>
    <w:multiLevelType w:val="hybridMultilevel"/>
    <w:tmpl w:val="7DE2DB42"/>
    <w:lvl w:ilvl="0" w:tplc="42703B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D07F0"/>
    <w:multiLevelType w:val="hybridMultilevel"/>
    <w:tmpl w:val="E716BD82"/>
    <w:lvl w:ilvl="0" w:tplc="D49AD69E">
      <w:start w:val="7"/>
      <w:numFmt w:val="bullet"/>
      <w:lvlText w:val="-"/>
      <w:lvlJc w:val="left"/>
      <w:pPr>
        <w:ind w:left="475" w:hanging="360"/>
      </w:pPr>
      <w:rPr>
        <w:rFonts w:ascii="Times New Roman" w:eastAsia="Myriad Pro"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3">
    <w:nsid w:val="293B64A2"/>
    <w:multiLevelType w:val="hybridMultilevel"/>
    <w:tmpl w:val="CA9A349A"/>
    <w:lvl w:ilvl="0" w:tplc="25A2056A">
      <w:start w:val="1"/>
      <w:numFmt w:val="bullet"/>
      <w:lvlText w:val=""/>
      <w:lvlJc w:val="left"/>
      <w:pPr>
        <w:ind w:left="720" w:hanging="360"/>
      </w:pPr>
      <w:rPr>
        <w:rFonts w:ascii="Symbol" w:hAnsi="Symbol" w:hint="default"/>
      </w:rPr>
    </w:lvl>
    <w:lvl w:ilvl="1" w:tplc="25A2056A">
      <w:start w:val="1"/>
      <w:numFmt w:val="bullet"/>
      <w:lvlText w:val=""/>
      <w:lvlJc w:val="left"/>
      <w:pPr>
        <w:ind w:left="1440" w:hanging="360"/>
      </w:pPr>
      <w:rPr>
        <w:rFonts w:ascii="Symbol" w:hAnsi="Symbol" w:hint="default"/>
      </w:rPr>
    </w:lvl>
    <w:lvl w:ilvl="2" w:tplc="6FC432C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A638C"/>
    <w:multiLevelType w:val="hybridMultilevel"/>
    <w:tmpl w:val="88549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F3B24"/>
    <w:multiLevelType w:val="singleLevel"/>
    <w:tmpl w:val="CB18F95E"/>
    <w:lvl w:ilvl="0">
      <w:start w:val="1"/>
      <w:numFmt w:val="decimal"/>
      <w:pStyle w:val="Poravnanje1"/>
      <w:lvlText w:val="%1."/>
      <w:lvlJc w:val="left"/>
      <w:pPr>
        <w:tabs>
          <w:tab w:val="num" w:pos="360"/>
        </w:tabs>
        <w:ind w:left="340" w:hanging="340"/>
      </w:pPr>
    </w:lvl>
  </w:abstractNum>
  <w:abstractNum w:abstractNumId="16">
    <w:nsid w:val="3749304C"/>
    <w:multiLevelType w:val="hybridMultilevel"/>
    <w:tmpl w:val="24BE139C"/>
    <w:lvl w:ilvl="0" w:tplc="42703B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D34218"/>
    <w:multiLevelType w:val="hybridMultilevel"/>
    <w:tmpl w:val="83409B2A"/>
    <w:lvl w:ilvl="0" w:tplc="25A2056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1A32BA"/>
    <w:multiLevelType w:val="hybridMultilevel"/>
    <w:tmpl w:val="6A722758"/>
    <w:lvl w:ilvl="0" w:tplc="42703B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275055"/>
    <w:multiLevelType w:val="hybridMultilevel"/>
    <w:tmpl w:val="60200D32"/>
    <w:lvl w:ilvl="0" w:tplc="070A7600">
      <w:start w:val="1"/>
      <w:numFmt w:val="bullet"/>
      <w:lvlText w:val="-"/>
      <w:lvlJc w:val="left"/>
      <w:pPr>
        <w:ind w:left="360" w:hanging="360"/>
      </w:pPr>
      <w:rPr>
        <w:rFonts w:ascii="Times New Roman" w:eastAsia="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0C7791"/>
    <w:multiLevelType w:val="hybridMultilevel"/>
    <w:tmpl w:val="70AE3AB6"/>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1">
    <w:nsid w:val="472F08F1"/>
    <w:multiLevelType w:val="singleLevel"/>
    <w:tmpl w:val="A530A0EA"/>
    <w:lvl w:ilvl="0">
      <w:start w:val="1"/>
      <w:numFmt w:val="bullet"/>
      <w:pStyle w:val="Poravnanje-"/>
      <w:lvlText w:val=""/>
      <w:lvlJc w:val="left"/>
      <w:pPr>
        <w:tabs>
          <w:tab w:val="num" w:pos="1211"/>
        </w:tabs>
        <w:ind w:left="1191" w:hanging="340"/>
      </w:pPr>
      <w:rPr>
        <w:rFonts w:ascii="Symbol" w:hAnsi="Symbol" w:hint="default"/>
        <w:b w:val="0"/>
        <w:i w:val="0"/>
        <w:u w:val="none"/>
      </w:rPr>
    </w:lvl>
  </w:abstractNum>
  <w:abstractNum w:abstractNumId="22">
    <w:nsid w:val="4E03044F"/>
    <w:multiLevelType w:val="hybridMultilevel"/>
    <w:tmpl w:val="E53268B4"/>
    <w:lvl w:ilvl="0" w:tplc="25A205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70215"/>
    <w:multiLevelType w:val="hybridMultilevel"/>
    <w:tmpl w:val="1E9A58D4"/>
    <w:lvl w:ilvl="0" w:tplc="25A2056A">
      <w:start w:val="1"/>
      <w:numFmt w:val="bullet"/>
      <w:lvlText w:val=""/>
      <w:lvlJc w:val="left"/>
      <w:pPr>
        <w:ind w:left="720" w:hanging="360"/>
      </w:pPr>
      <w:rPr>
        <w:rFonts w:ascii="Symbol" w:hAnsi="Symbol" w:hint="default"/>
      </w:rPr>
    </w:lvl>
    <w:lvl w:ilvl="1" w:tplc="25A2056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04548"/>
    <w:multiLevelType w:val="hybridMultilevel"/>
    <w:tmpl w:val="42A8B31E"/>
    <w:lvl w:ilvl="0" w:tplc="42703B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3D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F932E0"/>
    <w:multiLevelType w:val="hybridMultilevel"/>
    <w:tmpl w:val="1074A53E"/>
    <w:lvl w:ilvl="0" w:tplc="42703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11699"/>
    <w:multiLevelType w:val="hybridMultilevel"/>
    <w:tmpl w:val="32E60F52"/>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8">
    <w:nsid w:val="61F11BB7"/>
    <w:multiLevelType w:val="hybridMultilevel"/>
    <w:tmpl w:val="BF78F774"/>
    <w:lvl w:ilvl="0" w:tplc="42703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383631"/>
    <w:multiLevelType w:val="hybridMultilevel"/>
    <w:tmpl w:val="7F508CC8"/>
    <w:lvl w:ilvl="0" w:tplc="42703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5225B"/>
    <w:multiLevelType w:val="hybridMultilevel"/>
    <w:tmpl w:val="5EAA3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036A09"/>
    <w:multiLevelType w:val="hybridMultilevel"/>
    <w:tmpl w:val="5D587EE0"/>
    <w:lvl w:ilvl="0" w:tplc="25A2056A">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32">
    <w:nsid w:val="6915226C"/>
    <w:multiLevelType w:val="hybridMultilevel"/>
    <w:tmpl w:val="A3126A6C"/>
    <w:lvl w:ilvl="0" w:tplc="42703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D182C"/>
    <w:multiLevelType w:val="hybridMultilevel"/>
    <w:tmpl w:val="0E4A82EC"/>
    <w:lvl w:ilvl="0" w:tplc="42703B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0A5D50"/>
    <w:multiLevelType w:val="hybridMultilevel"/>
    <w:tmpl w:val="27BCE4D8"/>
    <w:lvl w:ilvl="0" w:tplc="42703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81756"/>
    <w:multiLevelType w:val="hybridMultilevel"/>
    <w:tmpl w:val="D34CBDAC"/>
    <w:lvl w:ilvl="0" w:tplc="25A205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9A1351"/>
    <w:multiLevelType w:val="hybridMultilevel"/>
    <w:tmpl w:val="572A42E6"/>
    <w:lvl w:ilvl="0" w:tplc="42703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830DD5"/>
    <w:multiLevelType w:val="hybridMultilevel"/>
    <w:tmpl w:val="AE00E898"/>
    <w:lvl w:ilvl="0" w:tplc="42703B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AF2178"/>
    <w:multiLevelType w:val="hybridMultilevel"/>
    <w:tmpl w:val="81040870"/>
    <w:lvl w:ilvl="0" w:tplc="25A2056A">
      <w:start w:val="1"/>
      <w:numFmt w:val="bullet"/>
      <w:lvlText w:val=""/>
      <w:lvlJc w:val="left"/>
      <w:pPr>
        <w:ind w:left="360" w:hanging="360"/>
      </w:pPr>
      <w:rPr>
        <w:rFonts w:ascii="Symbol" w:hAnsi="Symbol" w:hint="default"/>
        <w:sz w:val="24"/>
        <w:szCs w:val="24"/>
      </w:rPr>
    </w:lvl>
    <w:lvl w:ilvl="1" w:tplc="CE3421FC">
      <w:numFmt w:val="bullet"/>
      <w:lvlText w:val="-"/>
      <w:lvlJc w:val="left"/>
      <w:pPr>
        <w:ind w:left="1440" w:hanging="720"/>
      </w:pPr>
      <w:rPr>
        <w:rFonts w:ascii="Times New Roman" w:eastAsia="Times New Roman" w:hAnsi="Times New Roman" w:cs="Times New Roman"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num w:numId="1">
    <w:abstractNumId w:val="25"/>
  </w:num>
  <w:num w:numId="2">
    <w:abstractNumId w:val="31"/>
  </w:num>
  <w:num w:numId="3">
    <w:abstractNumId w:val="34"/>
  </w:num>
  <w:num w:numId="4">
    <w:abstractNumId w:val="0"/>
  </w:num>
  <w:num w:numId="5">
    <w:abstractNumId w:val="36"/>
  </w:num>
  <w:num w:numId="6">
    <w:abstractNumId w:val="2"/>
  </w:num>
  <w:num w:numId="7">
    <w:abstractNumId w:val="32"/>
  </w:num>
  <w:num w:numId="8">
    <w:abstractNumId w:val="26"/>
  </w:num>
  <w:num w:numId="9">
    <w:abstractNumId w:val="21"/>
  </w:num>
  <w:num w:numId="10">
    <w:abstractNumId w:val="15"/>
  </w:num>
  <w:num w:numId="11">
    <w:abstractNumId w:val="3"/>
  </w:num>
  <w:num w:numId="12">
    <w:abstractNumId w:val="10"/>
  </w:num>
  <w:num w:numId="13">
    <w:abstractNumId w:val="8"/>
  </w:num>
  <w:num w:numId="14">
    <w:abstractNumId w:val="5"/>
  </w:num>
  <w:num w:numId="15">
    <w:abstractNumId w:val="1"/>
  </w:num>
  <w:num w:numId="16">
    <w:abstractNumId w:val="11"/>
  </w:num>
  <w:num w:numId="17">
    <w:abstractNumId w:val="4"/>
  </w:num>
  <w:num w:numId="18">
    <w:abstractNumId w:val="29"/>
  </w:num>
  <w:num w:numId="19">
    <w:abstractNumId w:val="28"/>
  </w:num>
  <w:num w:numId="20">
    <w:abstractNumId w:val="16"/>
  </w:num>
  <w:num w:numId="21">
    <w:abstractNumId w:val="18"/>
  </w:num>
  <w:num w:numId="22">
    <w:abstractNumId w:val="7"/>
  </w:num>
  <w:num w:numId="23">
    <w:abstractNumId w:val="6"/>
  </w:num>
  <w:num w:numId="24">
    <w:abstractNumId w:val="37"/>
  </w:num>
  <w:num w:numId="25">
    <w:abstractNumId w:val="24"/>
  </w:num>
  <w:num w:numId="26">
    <w:abstractNumId w:val="33"/>
  </w:num>
  <w:num w:numId="27">
    <w:abstractNumId w:val="14"/>
  </w:num>
  <w:num w:numId="28">
    <w:abstractNumId w:val="27"/>
  </w:num>
  <w:num w:numId="29">
    <w:abstractNumId w:val="17"/>
  </w:num>
  <w:num w:numId="30">
    <w:abstractNumId w:val="20"/>
  </w:num>
  <w:num w:numId="31">
    <w:abstractNumId w:val="19"/>
  </w:num>
  <w:num w:numId="32">
    <w:abstractNumId w:val="35"/>
  </w:num>
  <w:num w:numId="33">
    <w:abstractNumId w:val="9"/>
  </w:num>
  <w:num w:numId="34">
    <w:abstractNumId w:val="23"/>
  </w:num>
  <w:num w:numId="35">
    <w:abstractNumId w:val="22"/>
  </w:num>
  <w:num w:numId="36">
    <w:abstractNumId w:val="30"/>
  </w:num>
  <w:num w:numId="37">
    <w:abstractNumId w:val="13"/>
  </w:num>
  <w:num w:numId="38">
    <w:abstractNumId w:val="12"/>
  </w:num>
  <w:num w:numId="39">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E"/>
    <w:rsid w:val="0000076A"/>
    <w:rsid w:val="000047BC"/>
    <w:rsid w:val="00005642"/>
    <w:rsid w:val="000059BE"/>
    <w:rsid w:val="00010601"/>
    <w:rsid w:val="000122D9"/>
    <w:rsid w:val="000438D4"/>
    <w:rsid w:val="00043F09"/>
    <w:rsid w:val="00047A3E"/>
    <w:rsid w:val="00052058"/>
    <w:rsid w:val="00075878"/>
    <w:rsid w:val="00091CCD"/>
    <w:rsid w:val="000B0356"/>
    <w:rsid w:val="000B0C95"/>
    <w:rsid w:val="000D3BE9"/>
    <w:rsid w:val="000D6D97"/>
    <w:rsid w:val="000D73E4"/>
    <w:rsid w:val="000E098D"/>
    <w:rsid w:val="000E6544"/>
    <w:rsid w:val="000E6FD6"/>
    <w:rsid w:val="000F4D30"/>
    <w:rsid w:val="00110C31"/>
    <w:rsid w:val="00113A56"/>
    <w:rsid w:val="00116AC0"/>
    <w:rsid w:val="001202EB"/>
    <w:rsid w:val="00120771"/>
    <w:rsid w:val="001314E7"/>
    <w:rsid w:val="00141E09"/>
    <w:rsid w:val="00156585"/>
    <w:rsid w:val="00162D52"/>
    <w:rsid w:val="001713FA"/>
    <w:rsid w:val="00172AF4"/>
    <w:rsid w:val="001830ED"/>
    <w:rsid w:val="001A5792"/>
    <w:rsid w:val="001B7AF4"/>
    <w:rsid w:val="001C1178"/>
    <w:rsid w:val="001C1B7D"/>
    <w:rsid w:val="001E09B1"/>
    <w:rsid w:val="002128AD"/>
    <w:rsid w:val="00234229"/>
    <w:rsid w:val="00257304"/>
    <w:rsid w:val="002759D6"/>
    <w:rsid w:val="00275FB2"/>
    <w:rsid w:val="0028185B"/>
    <w:rsid w:val="002857CE"/>
    <w:rsid w:val="002A1A25"/>
    <w:rsid w:val="002A40E7"/>
    <w:rsid w:val="002A796D"/>
    <w:rsid w:val="002B5936"/>
    <w:rsid w:val="002C5AAC"/>
    <w:rsid w:val="002C61D1"/>
    <w:rsid w:val="002E106A"/>
    <w:rsid w:val="002E1A21"/>
    <w:rsid w:val="002F78B3"/>
    <w:rsid w:val="003165EE"/>
    <w:rsid w:val="003231D5"/>
    <w:rsid w:val="003232D6"/>
    <w:rsid w:val="003243BF"/>
    <w:rsid w:val="00332020"/>
    <w:rsid w:val="003501A5"/>
    <w:rsid w:val="00353DCB"/>
    <w:rsid w:val="003A06E2"/>
    <w:rsid w:val="003A0FBA"/>
    <w:rsid w:val="003A11FE"/>
    <w:rsid w:val="003A79A7"/>
    <w:rsid w:val="003B4F7B"/>
    <w:rsid w:val="003E7F63"/>
    <w:rsid w:val="003F0910"/>
    <w:rsid w:val="003F0FE4"/>
    <w:rsid w:val="003F7FD6"/>
    <w:rsid w:val="00410526"/>
    <w:rsid w:val="00440200"/>
    <w:rsid w:val="0044236E"/>
    <w:rsid w:val="00452476"/>
    <w:rsid w:val="0046014C"/>
    <w:rsid w:val="00460FBC"/>
    <w:rsid w:val="004643AE"/>
    <w:rsid w:val="00477CA7"/>
    <w:rsid w:val="004A72C3"/>
    <w:rsid w:val="004B1A23"/>
    <w:rsid w:val="004B3564"/>
    <w:rsid w:val="004B5DA9"/>
    <w:rsid w:val="004C4B6C"/>
    <w:rsid w:val="004D151F"/>
    <w:rsid w:val="004E2A84"/>
    <w:rsid w:val="004E5741"/>
    <w:rsid w:val="004F5D11"/>
    <w:rsid w:val="004F65EE"/>
    <w:rsid w:val="00513E4F"/>
    <w:rsid w:val="00535CB5"/>
    <w:rsid w:val="00536294"/>
    <w:rsid w:val="005418FC"/>
    <w:rsid w:val="00566104"/>
    <w:rsid w:val="00573893"/>
    <w:rsid w:val="00575C17"/>
    <w:rsid w:val="0058389B"/>
    <w:rsid w:val="005A1481"/>
    <w:rsid w:val="005A27CB"/>
    <w:rsid w:val="005A47E7"/>
    <w:rsid w:val="005B6152"/>
    <w:rsid w:val="005B7BB8"/>
    <w:rsid w:val="005C659D"/>
    <w:rsid w:val="005D17ED"/>
    <w:rsid w:val="005E3F0E"/>
    <w:rsid w:val="005F2111"/>
    <w:rsid w:val="005F7536"/>
    <w:rsid w:val="00611ECE"/>
    <w:rsid w:val="006140DD"/>
    <w:rsid w:val="00614F96"/>
    <w:rsid w:val="00642745"/>
    <w:rsid w:val="006449E8"/>
    <w:rsid w:val="00650030"/>
    <w:rsid w:val="00650A0E"/>
    <w:rsid w:val="006525AC"/>
    <w:rsid w:val="00653934"/>
    <w:rsid w:val="0065574B"/>
    <w:rsid w:val="00660575"/>
    <w:rsid w:val="00660E0D"/>
    <w:rsid w:val="00664D02"/>
    <w:rsid w:val="00682834"/>
    <w:rsid w:val="00684780"/>
    <w:rsid w:val="00691F0B"/>
    <w:rsid w:val="0069693F"/>
    <w:rsid w:val="006A296F"/>
    <w:rsid w:val="006A7499"/>
    <w:rsid w:val="006B0A58"/>
    <w:rsid w:val="006B0FE0"/>
    <w:rsid w:val="006E77E0"/>
    <w:rsid w:val="006F2FAF"/>
    <w:rsid w:val="006F51F1"/>
    <w:rsid w:val="006F7119"/>
    <w:rsid w:val="0070281C"/>
    <w:rsid w:val="00703B45"/>
    <w:rsid w:val="00707586"/>
    <w:rsid w:val="00712FEB"/>
    <w:rsid w:val="00716BA4"/>
    <w:rsid w:val="0073474C"/>
    <w:rsid w:val="00735F1F"/>
    <w:rsid w:val="00751318"/>
    <w:rsid w:val="00755FC1"/>
    <w:rsid w:val="00792D8B"/>
    <w:rsid w:val="0079368B"/>
    <w:rsid w:val="00795122"/>
    <w:rsid w:val="007A553C"/>
    <w:rsid w:val="007B01E9"/>
    <w:rsid w:val="007B2141"/>
    <w:rsid w:val="007C442F"/>
    <w:rsid w:val="007D1241"/>
    <w:rsid w:val="007D5962"/>
    <w:rsid w:val="007D6020"/>
    <w:rsid w:val="007D760F"/>
    <w:rsid w:val="007E6E93"/>
    <w:rsid w:val="007F249E"/>
    <w:rsid w:val="007F5C82"/>
    <w:rsid w:val="007F6E8D"/>
    <w:rsid w:val="00806947"/>
    <w:rsid w:val="00822BCA"/>
    <w:rsid w:val="00823407"/>
    <w:rsid w:val="00836355"/>
    <w:rsid w:val="00845EE3"/>
    <w:rsid w:val="008631D8"/>
    <w:rsid w:val="00872706"/>
    <w:rsid w:val="00875D24"/>
    <w:rsid w:val="00887774"/>
    <w:rsid w:val="00892ABC"/>
    <w:rsid w:val="008A7DAC"/>
    <w:rsid w:val="008A7F85"/>
    <w:rsid w:val="008C2A5D"/>
    <w:rsid w:val="008D7D51"/>
    <w:rsid w:val="008F0502"/>
    <w:rsid w:val="00903A22"/>
    <w:rsid w:val="00913BD2"/>
    <w:rsid w:val="009243ED"/>
    <w:rsid w:val="00944F04"/>
    <w:rsid w:val="00947DA7"/>
    <w:rsid w:val="00952377"/>
    <w:rsid w:val="00966CFB"/>
    <w:rsid w:val="0097650A"/>
    <w:rsid w:val="00983D9F"/>
    <w:rsid w:val="00993B0D"/>
    <w:rsid w:val="00995D27"/>
    <w:rsid w:val="009A3C48"/>
    <w:rsid w:val="009A617A"/>
    <w:rsid w:val="009A67D8"/>
    <w:rsid w:val="009A742D"/>
    <w:rsid w:val="009B04B4"/>
    <w:rsid w:val="009B2C00"/>
    <w:rsid w:val="009B483A"/>
    <w:rsid w:val="009D4677"/>
    <w:rsid w:val="009E0A6C"/>
    <w:rsid w:val="009F5367"/>
    <w:rsid w:val="009F5948"/>
    <w:rsid w:val="00A00A07"/>
    <w:rsid w:val="00A0741B"/>
    <w:rsid w:val="00A07980"/>
    <w:rsid w:val="00A1535B"/>
    <w:rsid w:val="00A16D15"/>
    <w:rsid w:val="00A2331D"/>
    <w:rsid w:val="00A55D12"/>
    <w:rsid w:val="00A648DA"/>
    <w:rsid w:val="00A6666C"/>
    <w:rsid w:val="00A70A92"/>
    <w:rsid w:val="00A72E8E"/>
    <w:rsid w:val="00A778DA"/>
    <w:rsid w:val="00AA192D"/>
    <w:rsid w:val="00AB365D"/>
    <w:rsid w:val="00AB3AD1"/>
    <w:rsid w:val="00AB6767"/>
    <w:rsid w:val="00AC2A43"/>
    <w:rsid w:val="00AC53DE"/>
    <w:rsid w:val="00AD5584"/>
    <w:rsid w:val="00AD773D"/>
    <w:rsid w:val="00AF052A"/>
    <w:rsid w:val="00AF1ECB"/>
    <w:rsid w:val="00B01956"/>
    <w:rsid w:val="00B062D3"/>
    <w:rsid w:val="00B11100"/>
    <w:rsid w:val="00B165AE"/>
    <w:rsid w:val="00B1795A"/>
    <w:rsid w:val="00B2564C"/>
    <w:rsid w:val="00B544B0"/>
    <w:rsid w:val="00B62C2A"/>
    <w:rsid w:val="00B7205E"/>
    <w:rsid w:val="00B75C01"/>
    <w:rsid w:val="00B80471"/>
    <w:rsid w:val="00B82905"/>
    <w:rsid w:val="00B845F9"/>
    <w:rsid w:val="00B85E05"/>
    <w:rsid w:val="00B92F69"/>
    <w:rsid w:val="00B943B9"/>
    <w:rsid w:val="00BA15A3"/>
    <w:rsid w:val="00BA597C"/>
    <w:rsid w:val="00BB3031"/>
    <w:rsid w:val="00BB3E1B"/>
    <w:rsid w:val="00BC3796"/>
    <w:rsid w:val="00BD0BA8"/>
    <w:rsid w:val="00BE53E9"/>
    <w:rsid w:val="00BE71BC"/>
    <w:rsid w:val="00BF5AAF"/>
    <w:rsid w:val="00BF60FE"/>
    <w:rsid w:val="00C0680A"/>
    <w:rsid w:val="00C24471"/>
    <w:rsid w:val="00C24E5B"/>
    <w:rsid w:val="00C30FC3"/>
    <w:rsid w:val="00C55BC7"/>
    <w:rsid w:val="00C5663F"/>
    <w:rsid w:val="00C62F0D"/>
    <w:rsid w:val="00C857F9"/>
    <w:rsid w:val="00CA3DFC"/>
    <w:rsid w:val="00CB1BD2"/>
    <w:rsid w:val="00CB7164"/>
    <w:rsid w:val="00CB7AC2"/>
    <w:rsid w:val="00CC0935"/>
    <w:rsid w:val="00CC3521"/>
    <w:rsid w:val="00CD175D"/>
    <w:rsid w:val="00CD68FC"/>
    <w:rsid w:val="00CE2D66"/>
    <w:rsid w:val="00D01D6F"/>
    <w:rsid w:val="00D10072"/>
    <w:rsid w:val="00D14E47"/>
    <w:rsid w:val="00D16190"/>
    <w:rsid w:val="00D20F61"/>
    <w:rsid w:val="00D31D22"/>
    <w:rsid w:val="00D4097D"/>
    <w:rsid w:val="00D50B15"/>
    <w:rsid w:val="00D54BF4"/>
    <w:rsid w:val="00D73F60"/>
    <w:rsid w:val="00D84395"/>
    <w:rsid w:val="00D85C55"/>
    <w:rsid w:val="00D94587"/>
    <w:rsid w:val="00D95F7F"/>
    <w:rsid w:val="00DB49E2"/>
    <w:rsid w:val="00DD0E27"/>
    <w:rsid w:val="00DD1A75"/>
    <w:rsid w:val="00DD537C"/>
    <w:rsid w:val="00DE3F55"/>
    <w:rsid w:val="00DF1E5A"/>
    <w:rsid w:val="00DF4CE1"/>
    <w:rsid w:val="00DF632E"/>
    <w:rsid w:val="00E367D7"/>
    <w:rsid w:val="00E53DE6"/>
    <w:rsid w:val="00E60DE6"/>
    <w:rsid w:val="00E60E78"/>
    <w:rsid w:val="00E71FC3"/>
    <w:rsid w:val="00E862BE"/>
    <w:rsid w:val="00E90ECE"/>
    <w:rsid w:val="00EA47A6"/>
    <w:rsid w:val="00EA5B0B"/>
    <w:rsid w:val="00EB2F36"/>
    <w:rsid w:val="00EC4EC4"/>
    <w:rsid w:val="00ED3C93"/>
    <w:rsid w:val="00ED7F8B"/>
    <w:rsid w:val="00F01E27"/>
    <w:rsid w:val="00F119AD"/>
    <w:rsid w:val="00F30B6E"/>
    <w:rsid w:val="00F43CE5"/>
    <w:rsid w:val="00F702EB"/>
    <w:rsid w:val="00F9576C"/>
    <w:rsid w:val="00FB164E"/>
    <w:rsid w:val="00FB45A8"/>
    <w:rsid w:val="00FB71E4"/>
    <w:rsid w:val="00FC217A"/>
    <w:rsid w:val="00FC3D67"/>
    <w:rsid w:val="00FE0CC8"/>
    <w:rsid w:val="00FE7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AE6A"/>
  <w15:docId w15:val="{3719D766-6979-47F8-A179-4624052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11"/>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660E0D"/>
    <w:pPr>
      <w:keepNext/>
      <w:keepLines/>
      <w:outlineLvl w:val="0"/>
    </w:pPr>
    <w:rPr>
      <w:rFonts w:eastAsiaTheme="majorEastAsia" w:cstheme="majorBidi"/>
      <w:b/>
      <w:sz w:val="28"/>
      <w:szCs w:val="32"/>
      <w:lang w:val="sr-Cyrl-RS"/>
    </w:rPr>
  </w:style>
  <w:style w:type="paragraph" w:styleId="Heading2">
    <w:name w:val="heading 2"/>
    <w:basedOn w:val="Heading1"/>
    <w:next w:val="Normal"/>
    <w:link w:val="Heading2Char"/>
    <w:unhideWhenUsed/>
    <w:qFormat/>
    <w:rsid w:val="00660E0D"/>
    <w:pPr>
      <w:outlineLvl w:val="1"/>
    </w:pPr>
    <w:rPr>
      <w:sz w:val="24"/>
    </w:rPr>
  </w:style>
  <w:style w:type="paragraph" w:styleId="Heading3">
    <w:name w:val="heading 3"/>
    <w:basedOn w:val="Heading2"/>
    <w:next w:val="Normal"/>
    <w:link w:val="Heading3Char"/>
    <w:autoRedefine/>
    <w:unhideWhenUsed/>
    <w:qFormat/>
    <w:rsid w:val="00A2331D"/>
    <w:pPr>
      <w:keepNext w:val="0"/>
      <w:keepLines w:val="0"/>
      <w:widowControl w:val="0"/>
      <w:ind w:left="720"/>
      <w:jc w:val="center"/>
      <w:outlineLvl w:val="2"/>
    </w:pPr>
    <w:rPr>
      <w:rFonts w:cs="Times New Roman"/>
      <w:sz w:val="22"/>
    </w:rPr>
  </w:style>
  <w:style w:type="paragraph" w:styleId="Heading4">
    <w:name w:val="heading 4"/>
    <w:basedOn w:val="Normal"/>
    <w:next w:val="Normal"/>
    <w:link w:val="Heading4Char"/>
    <w:qFormat/>
    <w:rsid w:val="0000076A"/>
    <w:pPr>
      <w:keepNext/>
      <w:tabs>
        <w:tab w:val="left" w:pos="2835"/>
        <w:tab w:val="left" w:pos="5670"/>
      </w:tabs>
      <w:overflowPunct w:val="0"/>
      <w:autoSpaceDE w:val="0"/>
      <w:autoSpaceDN w:val="0"/>
      <w:adjustRightInd w:val="0"/>
      <w:spacing w:before="60" w:line="340" w:lineRule="exact"/>
      <w:ind w:left="170"/>
      <w:jc w:val="center"/>
      <w:textAlignment w:val="baseline"/>
      <w:outlineLvl w:val="3"/>
    </w:pPr>
    <w:rPr>
      <w:rFonts w:ascii="Arial" w:hAnsi="Arial"/>
      <w:b/>
      <w:sz w:val="32"/>
      <w:szCs w:val="20"/>
      <w:lang w:val="en-US" w:eastAsia="en-GB"/>
    </w:rPr>
  </w:style>
  <w:style w:type="paragraph" w:styleId="Heading5">
    <w:name w:val="heading 5"/>
    <w:basedOn w:val="Normal"/>
    <w:next w:val="Normal"/>
    <w:link w:val="Heading5Char"/>
    <w:qFormat/>
    <w:rsid w:val="0000076A"/>
    <w:pPr>
      <w:keepNext/>
      <w:overflowPunct w:val="0"/>
      <w:autoSpaceDE w:val="0"/>
      <w:autoSpaceDN w:val="0"/>
      <w:adjustRightInd w:val="0"/>
      <w:spacing w:before="120" w:line="360" w:lineRule="auto"/>
      <w:ind w:left="170"/>
      <w:jc w:val="center"/>
      <w:textAlignment w:val="baseline"/>
      <w:outlineLvl w:val="4"/>
    </w:pPr>
    <w:rPr>
      <w:rFonts w:ascii="Arial" w:hAnsi="Arial"/>
      <w:b/>
      <w:sz w:val="28"/>
      <w:szCs w:val="20"/>
      <w:lang w:val="en-US" w:eastAsia="en-GB"/>
    </w:rPr>
  </w:style>
  <w:style w:type="paragraph" w:styleId="Heading6">
    <w:name w:val="heading 6"/>
    <w:basedOn w:val="Normal"/>
    <w:next w:val="Normal"/>
    <w:link w:val="Heading6Char"/>
    <w:qFormat/>
    <w:rsid w:val="0000076A"/>
    <w:pPr>
      <w:spacing w:before="240" w:after="60"/>
      <w:ind w:left="170"/>
      <w:jc w:val="both"/>
      <w:outlineLvl w:val="5"/>
    </w:pPr>
    <w:rPr>
      <w:b/>
      <w:bCs/>
      <w:sz w:val="22"/>
      <w:szCs w:val="22"/>
      <w:lang w:val="en-GB" w:eastAsia="en-US"/>
    </w:rPr>
  </w:style>
  <w:style w:type="paragraph" w:styleId="Heading7">
    <w:name w:val="heading 7"/>
    <w:basedOn w:val="Normal"/>
    <w:next w:val="Normal"/>
    <w:link w:val="Heading7Char"/>
    <w:qFormat/>
    <w:rsid w:val="0000076A"/>
    <w:pPr>
      <w:spacing w:before="240" w:after="60"/>
      <w:ind w:left="170"/>
      <w:jc w:val="both"/>
      <w:outlineLvl w:val="6"/>
    </w:pPr>
    <w:rPr>
      <w:rFonts w:ascii="Calibri" w:hAnsi="Calibri"/>
      <w:lang w:val="en-GB" w:eastAsia="en-US"/>
    </w:rPr>
  </w:style>
  <w:style w:type="paragraph" w:styleId="Heading8">
    <w:name w:val="heading 8"/>
    <w:basedOn w:val="Normal"/>
    <w:next w:val="Normal"/>
    <w:link w:val="Heading8Char"/>
    <w:qFormat/>
    <w:rsid w:val="0000076A"/>
    <w:pPr>
      <w:spacing w:before="240" w:after="60"/>
      <w:ind w:left="170"/>
      <w:jc w:val="both"/>
      <w:outlineLvl w:val="7"/>
    </w:pPr>
    <w:rPr>
      <w:rFonts w:ascii="Calibri" w:hAnsi="Calibri"/>
      <w:i/>
      <w:iCs/>
      <w:lang w:val="en-GB" w:eastAsia="en-US"/>
    </w:rPr>
  </w:style>
  <w:style w:type="paragraph" w:styleId="Heading9">
    <w:name w:val="heading 9"/>
    <w:basedOn w:val="Normal"/>
    <w:next w:val="Normal"/>
    <w:link w:val="Heading9Char"/>
    <w:qFormat/>
    <w:rsid w:val="0000076A"/>
    <w:pPr>
      <w:spacing w:before="240" w:after="60"/>
      <w:ind w:left="170"/>
      <w:jc w:val="both"/>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0E"/>
    <w:pPr>
      <w:ind w:left="720"/>
      <w:contextualSpacing/>
    </w:pPr>
    <w:rPr>
      <w:rFonts w:eastAsia="Calibri"/>
    </w:rPr>
  </w:style>
  <w:style w:type="character" w:customStyle="1" w:styleId="FontStyle128">
    <w:name w:val="Font Style128"/>
    <w:rsid w:val="008F0502"/>
    <w:rPr>
      <w:rFonts w:ascii="Trebuchet MS" w:hAnsi="Trebuchet MS" w:cs="Trebuchet MS"/>
      <w:b/>
      <w:bCs/>
      <w:sz w:val="16"/>
      <w:szCs w:val="16"/>
    </w:rPr>
  </w:style>
  <w:style w:type="character" w:customStyle="1" w:styleId="FontStyle136">
    <w:name w:val="Font Style136"/>
    <w:rsid w:val="008F0502"/>
    <w:rPr>
      <w:rFonts w:ascii="Trebuchet MS" w:hAnsi="Trebuchet MS" w:cs="Trebuchet MS"/>
      <w:sz w:val="16"/>
      <w:szCs w:val="16"/>
    </w:rPr>
  </w:style>
  <w:style w:type="paragraph" w:customStyle="1" w:styleId="1tekst">
    <w:name w:val="1tekst"/>
    <w:basedOn w:val="Normal"/>
    <w:link w:val="1tekstChar"/>
    <w:rsid w:val="008F0502"/>
    <w:pPr>
      <w:ind w:left="375" w:right="375" w:firstLine="240"/>
      <w:jc w:val="both"/>
    </w:pPr>
    <w:rPr>
      <w:rFonts w:ascii="Arial" w:hAnsi="Arial" w:cs="Arial"/>
      <w:sz w:val="20"/>
      <w:szCs w:val="20"/>
    </w:rPr>
  </w:style>
  <w:style w:type="character" w:customStyle="1" w:styleId="1tekstChar">
    <w:name w:val="1tekst Char"/>
    <w:link w:val="1tekst"/>
    <w:rsid w:val="008F0502"/>
    <w:rPr>
      <w:rFonts w:ascii="Arial" w:eastAsia="Times New Roman" w:hAnsi="Arial" w:cs="Arial"/>
      <w:sz w:val="20"/>
      <w:szCs w:val="20"/>
      <w:lang w:val="sr-Latn-CS" w:eastAsia="sr-Latn-CS"/>
    </w:rPr>
  </w:style>
  <w:style w:type="paragraph" w:styleId="BodyText">
    <w:name w:val="Body Text"/>
    <w:basedOn w:val="Normal"/>
    <w:link w:val="BodyTextChar"/>
    <w:qFormat/>
    <w:rsid w:val="008F0502"/>
    <w:pPr>
      <w:widowControl w:val="0"/>
      <w:spacing w:line="276" w:lineRule="auto"/>
      <w:ind w:left="116"/>
      <w:jc w:val="both"/>
    </w:pPr>
    <w:rPr>
      <w:rFonts w:ascii="Myriad Pro" w:eastAsia="Myriad Pro" w:hAnsi="Myriad Pro"/>
      <w:sz w:val="20"/>
      <w:szCs w:val="20"/>
      <w:lang w:val="en-US" w:eastAsia="x-none"/>
    </w:rPr>
  </w:style>
  <w:style w:type="character" w:customStyle="1" w:styleId="BodyTextChar">
    <w:name w:val="Body Text Char"/>
    <w:basedOn w:val="DefaultParagraphFont"/>
    <w:link w:val="BodyText"/>
    <w:rsid w:val="008F0502"/>
    <w:rPr>
      <w:rFonts w:ascii="Myriad Pro" w:eastAsia="Myriad Pro" w:hAnsi="Myriad Pro" w:cs="Times New Roman"/>
      <w:sz w:val="20"/>
      <w:szCs w:val="20"/>
      <w:lang w:val="en-US" w:eastAsia="x-none"/>
    </w:rPr>
  </w:style>
  <w:style w:type="paragraph" w:styleId="BodyText2">
    <w:name w:val="Body Text 2"/>
    <w:basedOn w:val="Normal"/>
    <w:link w:val="BodyText2Char"/>
    <w:rsid w:val="008F0502"/>
    <w:pPr>
      <w:spacing w:after="120" w:line="480" w:lineRule="auto"/>
    </w:pPr>
    <w:rPr>
      <w:lang w:val="x-none" w:eastAsia="x-none"/>
    </w:rPr>
  </w:style>
  <w:style w:type="character" w:customStyle="1" w:styleId="BodyText2Char">
    <w:name w:val="Body Text 2 Char"/>
    <w:basedOn w:val="DefaultParagraphFont"/>
    <w:link w:val="BodyText2"/>
    <w:rsid w:val="008F0502"/>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rsid w:val="008F0502"/>
    <w:rPr>
      <w:rFonts w:ascii="Helvetica L" w:hAnsi="Helvetica L"/>
      <w:sz w:val="20"/>
      <w:szCs w:val="20"/>
      <w:lang w:val="x-none" w:eastAsia="x-none"/>
    </w:rPr>
  </w:style>
  <w:style w:type="character" w:customStyle="1" w:styleId="CommentTextChar">
    <w:name w:val="Comment Text Char"/>
    <w:basedOn w:val="DefaultParagraphFont"/>
    <w:link w:val="CommentText"/>
    <w:semiHidden/>
    <w:rsid w:val="008F0502"/>
    <w:rPr>
      <w:rFonts w:ascii="Helvetica L" w:eastAsia="Times New Roman" w:hAnsi="Helvetica L" w:cs="Times New Roman"/>
      <w:sz w:val="20"/>
      <w:szCs w:val="20"/>
      <w:lang w:val="x-none" w:eastAsia="x-none"/>
    </w:rPr>
  </w:style>
  <w:style w:type="paragraph" w:customStyle="1" w:styleId="Default">
    <w:name w:val="Default"/>
    <w:rsid w:val="008F05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SOS">
    <w:name w:val="PASOS"/>
    <w:basedOn w:val="Normal"/>
    <w:link w:val="PASOSChar"/>
    <w:rsid w:val="008F0502"/>
    <w:pPr>
      <w:spacing w:before="40" w:after="40"/>
      <w:ind w:firstLine="454"/>
      <w:jc w:val="both"/>
    </w:pPr>
    <w:rPr>
      <w:sz w:val="22"/>
      <w:szCs w:val="20"/>
      <w:lang w:val="x-none" w:eastAsia="x-none"/>
    </w:rPr>
  </w:style>
  <w:style w:type="character" w:customStyle="1" w:styleId="PASOSChar">
    <w:name w:val="PASOS Char"/>
    <w:link w:val="PASOS"/>
    <w:rsid w:val="008F0502"/>
    <w:rPr>
      <w:rFonts w:ascii="Times New Roman" w:eastAsia="Times New Roman" w:hAnsi="Times New Roman" w:cs="Times New Roman"/>
      <w:szCs w:val="20"/>
      <w:lang w:val="x-none" w:eastAsia="x-none"/>
    </w:rPr>
  </w:style>
  <w:style w:type="paragraph" w:customStyle="1" w:styleId="1">
    <w:name w:val="1 текст"/>
    <w:basedOn w:val="BodyTextIndent"/>
    <w:link w:val="1Char"/>
    <w:qFormat/>
    <w:rsid w:val="008F0502"/>
    <w:pPr>
      <w:spacing w:after="0"/>
      <w:ind w:left="0" w:firstLine="720"/>
      <w:jc w:val="both"/>
    </w:pPr>
    <w:rPr>
      <w:sz w:val="22"/>
      <w:szCs w:val="22"/>
      <w:lang w:val="sl-SI" w:eastAsia="en-US"/>
    </w:rPr>
  </w:style>
  <w:style w:type="character" w:customStyle="1" w:styleId="1Char">
    <w:name w:val="1 текст Char"/>
    <w:link w:val="1"/>
    <w:rsid w:val="008F0502"/>
    <w:rPr>
      <w:rFonts w:ascii="Times New Roman" w:eastAsia="Times New Roman" w:hAnsi="Times New Roman" w:cs="Times New Roman"/>
      <w:lang w:val="sl-SI"/>
    </w:rPr>
  </w:style>
  <w:style w:type="paragraph" w:styleId="BodyTextIndent">
    <w:name w:val="Body Text Indent"/>
    <w:basedOn w:val="Normal"/>
    <w:link w:val="BodyTextIndentChar"/>
    <w:unhideWhenUsed/>
    <w:rsid w:val="008F0502"/>
    <w:pPr>
      <w:spacing w:after="120"/>
      <w:ind w:left="283"/>
    </w:pPr>
  </w:style>
  <w:style w:type="character" w:customStyle="1" w:styleId="BodyTextIndentChar">
    <w:name w:val="Body Text Indent Char"/>
    <w:basedOn w:val="DefaultParagraphFont"/>
    <w:link w:val="BodyTextIndent"/>
    <w:uiPriority w:val="99"/>
    <w:semiHidden/>
    <w:rsid w:val="008F0502"/>
    <w:rPr>
      <w:rFonts w:ascii="Times New Roman" w:eastAsia="Times New Roman" w:hAnsi="Times New Roman" w:cs="Times New Roman"/>
      <w:sz w:val="24"/>
      <w:szCs w:val="24"/>
      <w:lang w:val="sr-Latn-CS" w:eastAsia="sr-Latn-CS"/>
    </w:rPr>
  </w:style>
  <w:style w:type="character" w:customStyle="1" w:styleId="Heading1Char">
    <w:name w:val="Heading 1 Char"/>
    <w:basedOn w:val="DefaultParagraphFont"/>
    <w:link w:val="Heading1"/>
    <w:rsid w:val="00660E0D"/>
    <w:rPr>
      <w:rFonts w:ascii="Times New Roman" w:eastAsiaTheme="majorEastAsia" w:hAnsi="Times New Roman" w:cstheme="majorBidi"/>
      <w:b/>
      <w:sz w:val="28"/>
      <w:szCs w:val="32"/>
      <w:lang w:val="sr-Cyrl-RS" w:eastAsia="sr-Latn-CS"/>
    </w:rPr>
  </w:style>
  <w:style w:type="paragraph" w:styleId="TOCHeading">
    <w:name w:val="TOC Heading"/>
    <w:basedOn w:val="Heading1"/>
    <w:next w:val="Normal"/>
    <w:uiPriority w:val="39"/>
    <w:unhideWhenUsed/>
    <w:qFormat/>
    <w:rsid w:val="00660E0D"/>
    <w:pPr>
      <w:spacing w:line="259" w:lineRule="auto"/>
      <w:outlineLvl w:val="9"/>
    </w:pPr>
    <w:rPr>
      <w:lang w:val="en-US" w:eastAsia="en-US"/>
    </w:rPr>
  </w:style>
  <w:style w:type="paragraph" w:styleId="TOC1">
    <w:name w:val="toc 1"/>
    <w:basedOn w:val="Normal"/>
    <w:next w:val="Normal"/>
    <w:autoRedefine/>
    <w:uiPriority w:val="39"/>
    <w:unhideWhenUsed/>
    <w:rsid w:val="00660E0D"/>
    <w:pPr>
      <w:spacing w:after="100"/>
    </w:pPr>
  </w:style>
  <w:style w:type="character" w:styleId="Hyperlink">
    <w:name w:val="Hyperlink"/>
    <w:basedOn w:val="DefaultParagraphFont"/>
    <w:uiPriority w:val="99"/>
    <w:unhideWhenUsed/>
    <w:rsid w:val="00660E0D"/>
    <w:rPr>
      <w:color w:val="0563C1" w:themeColor="hyperlink"/>
      <w:u w:val="single"/>
    </w:rPr>
  </w:style>
  <w:style w:type="character" w:customStyle="1" w:styleId="Heading2Char">
    <w:name w:val="Heading 2 Char"/>
    <w:basedOn w:val="DefaultParagraphFont"/>
    <w:link w:val="Heading2"/>
    <w:rsid w:val="00660E0D"/>
    <w:rPr>
      <w:rFonts w:ascii="Times New Roman" w:eastAsiaTheme="majorEastAsia" w:hAnsi="Times New Roman" w:cstheme="majorBidi"/>
      <w:b/>
      <w:sz w:val="24"/>
      <w:szCs w:val="32"/>
      <w:lang w:val="sr-Cyrl-RS" w:eastAsia="sr-Latn-CS"/>
    </w:rPr>
  </w:style>
  <w:style w:type="character" w:customStyle="1" w:styleId="Heading3Char">
    <w:name w:val="Heading 3 Char"/>
    <w:basedOn w:val="DefaultParagraphFont"/>
    <w:link w:val="Heading3"/>
    <w:rsid w:val="00A2331D"/>
    <w:rPr>
      <w:rFonts w:ascii="Times New Roman" w:eastAsiaTheme="majorEastAsia" w:hAnsi="Times New Roman" w:cs="Times New Roman"/>
      <w:b/>
      <w:szCs w:val="32"/>
      <w:lang w:val="sr-Cyrl-RS" w:eastAsia="sr-Latn-CS"/>
    </w:rPr>
  </w:style>
  <w:style w:type="paragraph" w:styleId="TOC3">
    <w:name w:val="toc 3"/>
    <w:basedOn w:val="Normal"/>
    <w:next w:val="Normal"/>
    <w:autoRedefine/>
    <w:uiPriority w:val="39"/>
    <w:unhideWhenUsed/>
    <w:rsid w:val="004A72C3"/>
    <w:pPr>
      <w:spacing w:after="100"/>
      <w:ind w:left="480"/>
    </w:pPr>
  </w:style>
  <w:style w:type="paragraph" w:styleId="TOC2">
    <w:name w:val="toc 2"/>
    <w:basedOn w:val="Normal"/>
    <w:next w:val="Normal"/>
    <w:autoRedefine/>
    <w:uiPriority w:val="39"/>
    <w:unhideWhenUsed/>
    <w:rsid w:val="004A72C3"/>
    <w:pPr>
      <w:spacing w:after="100"/>
      <w:ind w:left="240"/>
    </w:pPr>
  </w:style>
  <w:style w:type="paragraph" w:styleId="Footer">
    <w:name w:val="footer"/>
    <w:basedOn w:val="Normal"/>
    <w:link w:val="FooterChar"/>
    <w:rsid w:val="00B62C2A"/>
    <w:pPr>
      <w:tabs>
        <w:tab w:val="center" w:pos="4536"/>
        <w:tab w:val="right" w:pos="9072"/>
      </w:tabs>
      <w:overflowPunct w:val="0"/>
      <w:autoSpaceDE w:val="0"/>
      <w:autoSpaceDN w:val="0"/>
      <w:adjustRightInd w:val="0"/>
      <w:textAlignment w:val="baseline"/>
    </w:pPr>
    <w:rPr>
      <w:rFonts w:ascii="Helvetica" w:hAnsi="Helvetica"/>
      <w:szCs w:val="20"/>
      <w:lang w:val="sr-Cyrl-CS" w:eastAsia="x-none"/>
    </w:rPr>
  </w:style>
  <w:style w:type="character" w:customStyle="1" w:styleId="FooterChar">
    <w:name w:val="Footer Char"/>
    <w:basedOn w:val="DefaultParagraphFont"/>
    <w:link w:val="Footer"/>
    <w:rsid w:val="00B62C2A"/>
    <w:rPr>
      <w:rFonts w:ascii="Helvetica" w:eastAsia="Times New Roman" w:hAnsi="Helvetica" w:cs="Times New Roman"/>
      <w:sz w:val="24"/>
      <w:szCs w:val="20"/>
      <w:lang w:val="sr-Cyrl-CS" w:eastAsia="x-none"/>
    </w:rPr>
  </w:style>
  <w:style w:type="paragraph" w:styleId="NoSpacing">
    <w:name w:val="No Spacing"/>
    <w:uiPriority w:val="1"/>
    <w:qFormat/>
    <w:rsid w:val="00B62C2A"/>
    <w:pPr>
      <w:overflowPunct w:val="0"/>
      <w:autoSpaceDE w:val="0"/>
      <w:autoSpaceDN w:val="0"/>
      <w:adjustRightInd w:val="0"/>
      <w:spacing w:after="0" w:line="240" w:lineRule="auto"/>
      <w:textAlignment w:val="baseline"/>
    </w:pPr>
    <w:rPr>
      <w:rFonts w:ascii="Helvetica" w:eastAsia="Times New Roman" w:hAnsi="Helvetica" w:cs="Times New Roman"/>
      <w:sz w:val="24"/>
      <w:szCs w:val="20"/>
      <w:lang w:val="sr-Cyrl-CS"/>
    </w:rPr>
  </w:style>
  <w:style w:type="paragraph" w:styleId="BalloonText">
    <w:name w:val="Balloon Text"/>
    <w:basedOn w:val="Normal"/>
    <w:link w:val="BalloonTextChar"/>
    <w:uiPriority w:val="99"/>
    <w:semiHidden/>
    <w:unhideWhenUsed/>
    <w:rsid w:val="00513E4F"/>
    <w:rPr>
      <w:rFonts w:ascii="Tahoma" w:hAnsi="Tahoma" w:cs="Tahoma"/>
      <w:sz w:val="16"/>
      <w:szCs w:val="16"/>
    </w:rPr>
  </w:style>
  <w:style w:type="character" w:customStyle="1" w:styleId="BalloonTextChar">
    <w:name w:val="Balloon Text Char"/>
    <w:basedOn w:val="DefaultParagraphFont"/>
    <w:link w:val="BalloonText"/>
    <w:uiPriority w:val="99"/>
    <w:semiHidden/>
    <w:rsid w:val="00513E4F"/>
    <w:rPr>
      <w:rFonts w:ascii="Tahoma" w:eastAsia="Times New Roman" w:hAnsi="Tahoma" w:cs="Tahoma"/>
      <w:sz w:val="16"/>
      <w:szCs w:val="16"/>
      <w:lang w:val="sr-Latn-CS" w:eastAsia="sr-Latn-CS"/>
    </w:rPr>
  </w:style>
  <w:style w:type="character" w:customStyle="1" w:styleId="Heading4Char">
    <w:name w:val="Heading 4 Char"/>
    <w:basedOn w:val="DefaultParagraphFont"/>
    <w:link w:val="Heading4"/>
    <w:rsid w:val="0000076A"/>
    <w:rPr>
      <w:rFonts w:ascii="Arial" w:eastAsia="Times New Roman" w:hAnsi="Arial" w:cs="Times New Roman"/>
      <w:b/>
      <w:sz w:val="32"/>
      <w:szCs w:val="20"/>
      <w:lang w:val="en-US" w:eastAsia="en-GB"/>
    </w:rPr>
  </w:style>
  <w:style w:type="character" w:customStyle="1" w:styleId="Heading5Char">
    <w:name w:val="Heading 5 Char"/>
    <w:basedOn w:val="DefaultParagraphFont"/>
    <w:link w:val="Heading5"/>
    <w:rsid w:val="0000076A"/>
    <w:rPr>
      <w:rFonts w:ascii="Arial" w:eastAsia="Times New Roman" w:hAnsi="Arial" w:cs="Times New Roman"/>
      <w:b/>
      <w:sz w:val="28"/>
      <w:szCs w:val="20"/>
      <w:lang w:val="en-US" w:eastAsia="en-GB"/>
    </w:rPr>
  </w:style>
  <w:style w:type="character" w:customStyle="1" w:styleId="Heading6Char">
    <w:name w:val="Heading 6 Char"/>
    <w:basedOn w:val="DefaultParagraphFont"/>
    <w:link w:val="Heading6"/>
    <w:rsid w:val="0000076A"/>
    <w:rPr>
      <w:rFonts w:ascii="Times New Roman" w:eastAsia="Times New Roman" w:hAnsi="Times New Roman" w:cs="Times New Roman"/>
      <w:b/>
      <w:bCs/>
    </w:rPr>
  </w:style>
  <w:style w:type="character" w:customStyle="1" w:styleId="Heading7Char">
    <w:name w:val="Heading 7 Char"/>
    <w:basedOn w:val="DefaultParagraphFont"/>
    <w:link w:val="Heading7"/>
    <w:rsid w:val="0000076A"/>
    <w:rPr>
      <w:rFonts w:ascii="Calibri" w:eastAsia="Times New Roman" w:hAnsi="Calibri" w:cs="Times New Roman"/>
      <w:sz w:val="24"/>
      <w:szCs w:val="24"/>
    </w:rPr>
  </w:style>
  <w:style w:type="character" w:customStyle="1" w:styleId="Heading8Char">
    <w:name w:val="Heading 8 Char"/>
    <w:basedOn w:val="DefaultParagraphFont"/>
    <w:link w:val="Heading8"/>
    <w:rsid w:val="0000076A"/>
    <w:rPr>
      <w:rFonts w:ascii="Calibri" w:eastAsia="Times New Roman" w:hAnsi="Calibri" w:cs="Times New Roman"/>
      <w:i/>
      <w:iCs/>
      <w:sz w:val="24"/>
      <w:szCs w:val="24"/>
    </w:rPr>
  </w:style>
  <w:style w:type="character" w:customStyle="1" w:styleId="Heading9Char">
    <w:name w:val="Heading 9 Char"/>
    <w:basedOn w:val="DefaultParagraphFont"/>
    <w:link w:val="Heading9"/>
    <w:rsid w:val="0000076A"/>
    <w:rPr>
      <w:rFonts w:ascii="Cambria" w:eastAsia="Times New Roman" w:hAnsi="Cambria" w:cs="Times New Roman"/>
    </w:rPr>
  </w:style>
  <w:style w:type="paragraph" w:customStyle="1" w:styleId="CH">
    <w:name w:val="CH"/>
    <w:basedOn w:val="Normal"/>
    <w:rsid w:val="0000076A"/>
    <w:pPr>
      <w:tabs>
        <w:tab w:val="left" w:pos="360"/>
      </w:tabs>
      <w:overflowPunct w:val="0"/>
      <w:autoSpaceDE w:val="0"/>
      <w:autoSpaceDN w:val="0"/>
      <w:adjustRightInd w:val="0"/>
      <w:spacing w:before="60" w:line="340" w:lineRule="exact"/>
      <w:ind w:left="170"/>
      <w:jc w:val="both"/>
      <w:textAlignment w:val="baseline"/>
    </w:pPr>
    <w:rPr>
      <w:rFonts w:ascii="Arial" w:hAnsi="Arial"/>
      <w:sz w:val="22"/>
      <w:szCs w:val="20"/>
      <w:lang w:val="en-US" w:eastAsia="en-US"/>
    </w:rPr>
  </w:style>
  <w:style w:type="paragraph" w:styleId="EndnoteText">
    <w:name w:val="endnote text"/>
    <w:basedOn w:val="Normal"/>
    <w:link w:val="EndnoteTextChar"/>
    <w:semiHidden/>
    <w:rsid w:val="0000076A"/>
    <w:pPr>
      <w:widowControl w:val="0"/>
      <w:overflowPunct w:val="0"/>
      <w:autoSpaceDE w:val="0"/>
      <w:autoSpaceDN w:val="0"/>
      <w:adjustRightInd w:val="0"/>
      <w:spacing w:before="60"/>
      <w:ind w:left="170"/>
      <w:textAlignment w:val="baseline"/>
    </w:pPr>
    <w:rPr>
      <w:rFonts w:ascii="Courier New" w:hAnsi="Courier New"/>
      <w:sz w:val="22"/>
      <w:szCs w:val="20"/>
      <w:lang w:val="en-GB" w:eastAsia="en-US"/>
    </w:rPr>
  </w:style>
  <w:style w:type="character" w:customStyle="1" w:styleId="EndnoteTextChar">
    <w:name w:val="Endnote Text Char"/>
    <w:basedOn w:val="DefaultParagraphFont"/>
    <w:link w:val="EndnoteText"/>
    <w:semiHidden/>
    <w:rsid w:val="0000076A"/>
    <w:rPr>
      <w:rFonts w:ascii="Courier New" w:eastAsia="Times New Roman" w:hAnsi="Courier New" w:cs="Times New Roman"/>
      <w:szCs w:val="20"/>
    </w:rPr>
  </w:style>
  <w:style w:type="character" w:styleId="PageNumber">
    <w:name w:val="page number"/>
    <w:basedOn w:val="DefaultParagraphFont"/>
    <w:rsid w:val="0000076A"/>
  </w:style>
  <w:style w:type="paragraph" w:styleId="Header">
    <w:name w:val="header"/>
    <w:basedOn w:val="Normal"/>
    <w:link w:val="HeaderChar"/>
    <w:rsid w:val="0000076A"/>
    <w:pPr>
      <w:tabs>
        <w:tab w:val="center" w:pos="4320"/>
        <w:tab w:val="right" w:pos="8640"/>
      </w:tabs>
      <w:overflowPunct w:val="0"/>
      <w:autoSpaceDE w:val="0"/>
      <w:autoSpaceDN w:val="0"/>
      <w:adjustRightInd w:val="0"/>
      <w:spacing w:before="60"/>
      <w:ind w:left="170"/>
      <w:textAlignment w:val="baseline"/>
    </w:pPr>
    <w:rPr>
      <w:rFonts w:ascii="Dutch Roman" w:hAnsi="Dutch Roman"/>
      <w:sz w:val="20"/>
      <w:szCs w:val="20"/>
      <w:lang w:val="en-US" w:eastAsia="en-GB"/>
    </w:rPr>
  </w:style>
  <w:style w:type="character" w:customStyle="1" w:styleId="HeaderChar">
    <w:name w:val="Header Char"/>
    <w:basedOn w:val="DefaultParagraphFont"/>
    <w:link w:val="Header"/>
    <w:rsid w:val="0000076A"/>
    <w:rPr>
      <w:rFonts w:ascii="Dutch Roman" w:eastAsia="Times New Roman" w:hAnsi="Dutch Roman" w:cs="Times New Roman"/>
      <w:sz w:val="20"/>
      <w:szCs w:val="20"/>
      <w:lang w:val="en-US" w:eastAsia="en-GB"/>
    </w:rPr>
  </w:style>
  <w:style w:type="paragraph" w:styleId="Title">
    <w:name w:val="Title"/>
    <w:basedOn w:val="Normal"/>
    <w:link w:val="TitleChar"/>
    <w:qFormat/>
    <w:rsid w:val="0000076A"/>
    <w:pPr>
      <w:tabs>
        <w:tab w:val="left" w:pos="0"/>
      </w:tabs>
      <w:suppressAutoHyphens/>
      <w:overflowPunct w:val="0"/>
      <w:autoSpaceDE w:val="0"/>
      <w:autoSpaceDN w:val="0"/>
      <w:adjustRightInd w:val="0"/>
      <w:spacing w:before="720" w:after="480"/>
      <w:ind w:left="170"/>
      <w:jc w:val="center"/>
      <w:textAlignment w:val="baseline"/>
    </w:pPr>
    <w:rPr>
      <w:rFonts w:ascii="Arial" w:hAnsi="Arial"/>
      <w:b/>
      <w:spacing w:val="-2"/>
      <w:sz w:val="28"/>
      <w:szCs w:val="28"/>
      <w:lang w:val="en-US" w:eastAsia="en-GB"/>
    </w:rPr>
  </w:style>
  <w:style w:type="character" w:customStyle="1" w:styleId="TitleChar">
    <w:name w:val="Title Char"/>
    <w:basedOn w:val="DefaultParagraphFont"/>
    <w:link w:val="Title"/>
    <w:rsid w:val="0000076A"/>
    <w:rPr>
      <w:rFonts w:ascii="Arial" w:eastAsia="Times New Roman" w:hAnsi="Arial" w:cs="Times New Roman"/>
      <w:b/>
      <w:spacing w:val="-2"/>
      <w:sz w:val="28"/>
      <w:szCs w:val="28"/>
      <w:lang w:val="en-US" w:eastAsia="en-GB"/>
    </w:rPr>
  </w:style>
  <w:style w:type="paragraph" w:styleId="List2">
    <w:name w:val="List 2"/>
    <w:basedOn w:val="Normal"/>
    <w:rsid w:val="0000076A"/>
    <w:pPr>
      <w:spacing w:before="60"/>
      <w:ind w:left="720" w:hanging="360"/>
    </w:pPr>
    <w:rPr>
      <w:rFonts w:ascii="Arial" w:hAnsi="Arial"/>
      <w:sz w:val="20"/>
      <w:szCs w:val="20"/>
      <w:lang w:val="en-US" w:eastAsia="en-US"/>
    </w:rPr>
  </w:style>
  <w:style w:type="paragraph" w:customStyle="1" w:styleId="Cirilica">
    <w:name w:val="Cirilica"/>
    <w:basedOn w:val="Normal"/>
    <w:rsid w:val="0000076A"/>
    <w:pPr>
      <w:spacing w:before="60" w:after="90" w:line="340" w:lineRule="atLeast"/>
      <w:ind w:left="170"/>
      <w:jc w:val="both"/>
    </w:pPr>
    <w:rPr>
      <w:rFonts w:ascii="CTimesRoman" w:hAnsi="CTimesRoman"/>
      <w:sz w:val="22"/>
      <w:lang w:val="en-US" w:eastAsia="en-US"/>
    </w:rPr>
  </w:style>
  <w:style w:type="paragraph" w:styleId="List">
    <w:name w:val="List"/>
    <w:basedOn w:val="Normal"/>
    <w:rsid w:val="0000076A"/>
    <w:pPr>
      <w:spacing w:before="60"/>
      <w:ind w:left="360" w:hanging="360"/>
    </w:pPr>
    <w:rPr>
      <w:sz w:val="20"/>
      <w:szCs w:val="20"/>
      <w:lang w:val="en-US" w:eastAsia="en-US"/>
    </w:rPr>
  </w:style>
  <w:style w:type="paragraph" w:customStyle="1" w:styleId="Poravnanje2">
    <w:name w:val="Poravnanje2"/>
    <w:basedOn w:val="Normal"/>
    <w:rsid w:val="0000076A"/>
    <w:pPr>
      <w:spacing w:before="120"/>
      <w:ind w:left="170"/>
      <w:jc w:val="both"/>
    </w:pPr>
    <w:rPr>
      <w:szCs w:val="20"/>
      <w:lang w:val="hr-HR" w:eastAsia="en-US"/>
    </w:rPr>
  </w:style>
  <w:style w:type="paragraph" w:styleId="Caption">
    <w:name w:val="caption"/>
    <w:basedOn w:val="Normal"/>
    <w:next w:val="Normal"/>
    <w:qFormat/>
    <w:rsid w:val="0000076A"/>
    <w:pPr>
      <w:spacing w:before="240" w:after="240"/>
      <w:ind w:left="170"/>
      <w:jc w:val="center"/>
    </w:pPr>
    <w:rPr>
      <w:b/>
      <w:kern w:val="20"/>
      <w:szCs w:val="20"/>
      <w:lang w:val="hr-HR" w:eastAsia="en-US"/>
    </w:rPr>
  </w:style>
  <w:style w:type="paragraph" w:customStyle="1" w:styleId="Formule">
    <w:name w:val="Formule"/>
    <w:basedOn w:val="Caption"/>
    <w:next w:val="Normal"/>
    <w:rsid w:val="0000076A"/>
    <w:pPr>
      <w:tabs>
        <w:tab w:val="right" w:pos="9072"/>
      </w:tabs>
      <w:ind w:left="1701"/>
      <w:jc w:val="left"/>
    </w:pPr>
    <w:rPr>
      <w:b w:val="0"/>
      <w:i/>
    </w:rPr>
  </w:style>
  <w:style w:type="character" w:customStyle="1" w:styleId="ZAGLAVLJE">
    <w:name w:val="ZAGLAVLJE"/>
    <w:rsid w:val="0000076A"/>
    <w:rPr>
      <w:rFonts w:ascii="Helvetica YU" w:hAnsi="Helvetica YU"/>
      <w:noProof w:val="0"/>
      <w:sz w:val="24"/>
      <w:lang w:val="en-US"/>
    </w:rPr>
  </w:style>
  <w:style w:type="paragraph" w:styleId="BodyTextIndent2">
    <w:name w:val="Body Text Indent 2"/>
    <w:basedOn w:val="Normal"/>
    <w:link w:val="BodyTextIndent2Char"/>
    <w:rsid w:val="0000076A"/>
    <w:pPr>
      <w:spacing w:before="60" w:line="280" w:lineRule="atLeast"/>
      <w:ind w:left="187" w:hanging="187"/>
      <w:jc w:val="both"/>
    </w:pPr>
    <w:rPr>
      <w:rFonts w:ascii="Arial" w:hAnsi="Arial" w:cs="Arial"/>
      <w:sz w:val="22"/>
      <w:lang w:val="en-GB" w:eastAsia="en-US"/>
    </w:rPr>
  </w:style>
  <w:style w:type="character" w:customStyle="1" w:styleId="BodyTextIndent2Char">
    <w:name w:val="Body Text Indent 2 Char"/>
    <w:basedOn w:val="DefaultParagraphFont"/>
    <w:link w:val="BodyTextIndent2"/>
    <w:rsid w:val="0000076A"/>
    <w:rPr>
      <w:rFonts w:ascii="Arial" w:eastAsia="Times New Roman" w:hAnsi="Arial" w:cs="Arial"/>
      <w:szCs w:val="24"/>
    </w:rPr>
  </w:style>
  <w:style w:type="paragraph" w:styleId="PlainText">
    <w:name w:val="Plain Text"/>
    <w:basedOn w:val="Normal"/>
    <w:link w:val="PlainTextChar"/>
    <w:rsid w:val="0000076A"/>
    <w:pPr>
      <w:spacing w:before="60"/>
      <w:ind w:left="170"/>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00076A"/>
    <w:rPr>
      <w:rFonts w:ascii="Courier New" w:eastAsia="Times New Roman" w:hAnsi="Courier New" w:cs="Courier New"/>
      <w:sz w:val="20"/>
      <w:szCs w:val="20"/>
      <w:lang w:val="en-US"/>
    </w:rPr>
  </w:style>
  <w:style w:type="paragraph" w:customStyle="1" w:styleId="Poravnanje1">
    <w:name w:val="Poravnanje1"/>
    <w:basedOn w:val="Normal"/>
    <w:rsid w:val="0000076A"/>
    <w:pPr>
      <w:numPr>
        <w:numId w:val="10"/>
      </w:numPr>
      <w:spacing w:before="120"/>
      <w:jc w:val="both"/>
    </w:pPr>
    <w:rPr>
      <w:szCs w:val="20"/>
      <w:lang w:val="hr-HR" w:eastAsia="en-US"/>
    </w:rPr>
  </w:style>
  <w:style w:type="paragraph" w:customStyle="1" w:styleId="Poravnanjelevo">
    <w:name w:val="Poravnanje levo"/>
    <w:basedOn w:val="Normal"/>
    <w:rsid w:val="0000076A"/>
    <w:pPr>
      <w:spacing w:before="120"/>
      <w:ind w:left="170"/>
    </w:pPr>
    <w:rPr>
      <w:szCs w:val="20"/>
      <w:lang w:val="hr-HR" w:eastAsia="en-US"/>
    </w:rPr>
  </w:style>
  <w:style w:type="paragraph" w:styleId="BodyText3">
    <w:name w:val="Body Text 3"/>
    <w:basedOn w:val="Normal"/>
    <w:link w:val="BodyText3Char"/>
    <w:rsid w:val="0000076A"/>
    <w:pPr>
      <w:spacing w:before="60"/>
      <w:ind w:left="170" w:firstLine="562"/>
      <w:jc w:val="both"/>
    </w:pPr>
    <w:rPr>
      <w:rFonts w:ascii="Arial" w:hAnsi="Arial"/>
      <w:sz w:val="16"/>
      <w:szCs w:val="16"/>
      <w:lang w:val="en-GB" w:eastAsia="en-US"/>
    </w:rPr>
  </w:style>
  <w:style w:type="character" w:customStyle="1" w:styleId="BodyText3Char">
    <w:name w:val="Body Text 3 Char"/>
    <w:basedOn w:val="DefaultParagraphFont"/>
    <w:link w:val="BodyText3"/>
    <w:rsid w:val="0000076A"/>
    <w:rPr>
      <w:rFonts w:ascii="Arial" w:eastAsia="Times New Roman" w:hAnsi="Arial" w:cs="Times New Roman"/>
      <w:sz w:val="16"/>
      <w:szCs w:val="16"/>
    </w:rPr>
  </w:style>
  <w:style w:type="paragraph" w:styleId="BodyTextIndent3">
    <w:name w:val="Body Text Indent 3"/>
    <w:basedOn w:val="Normal"/>
    <w:link w:val="BodyTextIndent3Char"/>
    <w:rsid w:val="0000076A"/>
    <w:pPr>
      <w:spacing w:before="120"/>
      <w:ind w:left="900" w:firstLine="41"/>
      <w:jc w:val="both"/>
    </w:pPr>
    <w:rPr>
      <w:szCs w:val="20"/>
      <w:lang w:val="hr-HR" w:eastAsia="en-US"/>
    </w:rPr>
  </w:style>
  <w:style w:type="character" w:customStyle="1" w:styleId="BodyTextIndent3Char">
    <w:name w:val="Body Text Indent 3 Char"/>
    <w:basedOn w:val="DefaultParagraphFont"/>
    <w:link w:val="BodyTextIndent3"/>
    <w:rsid w:val="0000076A"/>
    <w:rPr>
      <w:rFonts w:ascii="Times New Roman" w:eastAsia="Times New Roman" w:hAnsi="Times New Roman" w:cs="Times New Roman"/>
      <w:sz w:val="24"/>
      <w:szCs w:val="20"/>
      <w:lang w:val="hr-HR"/>
    </w:rPr>
  </w:style>
  <w:style w:type="paragraph" w:customStyle="1" w:styleId="Crtezi">
    <w:name w:val="Crtezi"/>
    <w:basedOn w:val="Caption"/>
    <w:rsid w:val="0000076A"/>
    <w:pPr>
      <w:ind w:firstLine="562"/>
    </w:pPr>
  </w:style>
  <w:style w:type="paragraph" w:customStyle="1" w:styleId="Podnaslovi">
    <w:name w:val="Podnaslovi"/>
    <w:basedOn w:val="Normal"/>
    <w:rsid w:val="0000076A"/>
    <w:pPr>
      <w:tabs>
        <w:tab w:val="left" w:pos="-720"/>
      </w:tabs>
      <w:suppressAutoHyphens/>
      <w:spacing w:before="240"/>
      <w:ind w:left="170"/>
    </w:pPr>
    <w:rPr>
      <w:rFonts w:ascii="CTimesRoman" w:hAnsi="CTimesRoman"/>
      <w:szCs w:val="20"/>
      <w:lang w:val="en-US" w:eastAsia="en-US"/>
    </w:rPr>
  </w:style>
  <w:style w:type="paragraph" w:customStyle="1" w:styleId="Document1">
    <w:name w:val="Document 1"/>
    <w:rsid w:val="0000076A"/>
    <w:pPr>
      <w:keepNext/>
      <w:keepLines/>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NASlOVI">
    <w:name w:val="NASlOVI"/>
    <w:basedOn w:val="Normal"/>
    <w:rsid w:val="0000076A"/>
    <w:pPr>
      <w:spacing w:before="4920"/>
      <w:ind w:left="170" w:firstLine="794"/>
    </w:pPr>
    <w:rPr>
      <w:rFonts w:ascii="CTimesRoman" w:hAnsi="CTimesRoman"/>
      <w:b/>
      <w:sz w:val="40"/>
      <w:szCs w:val="20"/>
      <w:lang w:val="en-GB" w:eastAsia="en-US"/>
    </w:rPr>
  </w:style>
  <w:style w:type="paragraph" w:customStyle="1" w:styleId="Poravnanje-">
    <w:name w:val="Poravnanje-"/>
    <w:basedOn w:val="Normal"/>
    <w:rsid w:val="0000076A"/>
    <w:pPr>
      <w:numPr>
        <w:numId w:val="9"/>
      </w:numPr>
      <w:spacing w:before="120"/>
      <w:jc w:val="both"/>
    </w:pPr>
    <w:rPr>
      <w:szCs w:val="20"/>
      <w:lang w:val="hr-HR" w:eastAsia="en-US"/>
    </w:rPr>
  </w:style>
  <w:style w:type="paragraph" w:customStyle="1" w:styleId="Tekst">
    <w:name w:val="Tekst"/>
    <w:basedOn w:val="Normal"/>
    <w:rsid w:val="0000076A"/>
    <w:pPr>
      <w:spacing w:before="120"/>
      <w:ind w:left="170" w:firstLine="720"/>
      <w:jc w:val="both"/>
    </w:pPr>
    <w:rPr>
      <w:szCs w:val="20"/>
      <w:lang w:val="hr-HR" w:eastAsia="en-US"/>
    </w:rPr>
  </w:style>
  <w:style w:type="paragraph" w:styleId="Subtitle">
    <w:name w:val="Subtitle"/>
    <w:aliases w:val="PODNASLOV"/>
    <w:basedOn w:val="Normal"/>
    <w:next w:val="Normal"/>
    <w:link w:val="SubtitleChar"/>
    <w:qFormat/>
    <w:rsid w:val="0000076A"/>
    <w:pPr>
      <w:spacing w:before="240" w:after="240"/>
      <w:ind w:left="170"/>
      <w:outlineLvl w:val="1"/>
    </w:pPr>
    <w:rPr>
      <w:rFonts w:ascii="Arial" w:hAnsi="Arial"/>
      <w:b/>
      <w:sz w:val="22"/>
      <w:lang w:val="en-GB"/>
    </w:rPr>
  </w:style>
  <w:style w:type="character" w:customStyle="1" w:styleId="SubtitleChar">
    <w:name w:val="Subtitle Char"/>
    <w:aliases w:val="PODNASLOV Char"/>
    <w:basedOn w:val="DefaultParagraphFont"/>
    <w:link w:val="Subtitle"/>
    <w:rsid w:val="0000076A"/>
    <w:rPr>
      <w:rFonts w:ascii="Arial" w:eastAsia="Times New Roman" w:hAnsi="Arial" w:cs="Times New Roman"/>
      <w:b/>
      <w:szCs w:val="24"/>
      <w:lang w:eastAsia="sr-Latn-CS"/>
    </w:rPr>
  </w:style>
  <w:style w:type="character" w:styleId="Strong">
    <w:name w:val="Strong"/>
    <w:aliases w:val="Header NASLOV"/>
    <w:qFormat/>
    <w:rsid w:val="0000076A"/>
    <w:rPr>
      <w:rFonts w:ascii="Arial" w:hAnsi="Arial"/>
      <w:b/>
      <w:bCs/>
      <w:dstrike w:val="0"/>
      <w:color w:val="808080"/>
      <w:sz w:val="20"/>
      <w:vertAlign w:val="baseline"/>
    </w:rPr>
  </w:style>
  <w:style w:type="character" w:styleId="Emphasis">
    <w:name w:val="Emphasis"/>
    <w:aliases w:val="Header BR STR"/>
    <w:qFormat/>
    <w:rsid w:val="0000076A"/>
    <w:rPr>
      <w:rFonts w:ascii="Arial" w:hAnsi="Arial"/>
      <w:iCs/>
      <w:color w:val="808080"/>
      <w:sz w:val="18"/>
    </w:rPr>
  </w:style>
  <w:style w:type="paragraph" w:customStyle="1" w:styleId="Bullets">
    <w:name w:val="Bullets"/>
    <w:basedOn w:val="Normal"/>
    <w:link w:val="BulletsChar"/>
    <w:qFormat/>
    <w:rsid w:val="0000076A"/>
    <w:pPr>
      <w:numPr>
        <w:numId w:val="12"/>
      </w:numPr>
      <w:contextualSpacing/>
    </w:pPr>
    <w:rPr>
      <w:rFonts w:ascii="Arial" w:eastAsia="Calibri" w:hAnsi="Arial"/>
      <w:color w:val="000000"/>
      <w:sz w:val="22"/>
    </w:rPr>
  </w:style>
  <w:style w:type="character" w:customStyle="1" w:styleId="BulletsChar">
    <w:name w:val="Bullets Char"/>
    <w:link w:val="Bullets"/>
    <w:rsid w:val="0000076A"/>
    <w:rPr>
      <w:rFonts w:ascii="Arial" w:eastAsia="Calibri" w:hAnsi="Arial" w:cs="Times New Roman"/>
      <w:color w:val="000000"/>
      <w:szCs w:val="24"/>
      <w:lang w:val="sr-Latn-CS" w:eastAsia="sr-Latn-CS"/>
    </w:rPr>
  </w:style>
  <w:style w:type="paragraph" w:customStyle="1" w:styleId="Potpis">
    <w:name w:val="Potpis"/>
    <w:basedOn w:val="Normal"/>
    <w:link w:val="PotpisChar"/>
    <w:qFormat/>
    <w:rsid w:val="0000076A"/>
    <w:pPr>
      <w:spacing w:before="60"/>
      <w:ind w:left="5670"/>
      <w:contextualSpacing/>
      <w:jc w:val="both"/>
    </w:pPr>
    <w:rPr>
      <w:rFonts w:ascii="Arial" w:hAnsi="Arial"/>
      <w:iCs/>
      <w:color w:val="000000"/>
      <w:sz w:val="22"/>
      <w:szCs w:val="22"/>
      <w:lang w:eastAsia="en-US"/>
    </w:rPr>
  </w:style>
  <w:style w:type="character" w:customStyle="1" w:styleId="PotpisChar">
    <w:name w:val="Potpis Char"/>
    <w:link w:val="Potpis"/>
    <w:rsid w:val="0000076A"/>
    <w:rPr>
      <w:rFonts w:ascii="Arial" w:eastAsia="Times New Roman" w:hAnsi="Arial" w:cs="Times New Roman"/>
      <w:iCs/>
      <w:color w:val="000000"/>
      <w:lang w:val="sr-Latn-CS"/>
    </w:rPr>
  </w:style>
  <w:style w:type="paragraph" w:customStyle="1" w:styleId="Crtez">
    <w:name w:val="Crtez"/>
    <w:basedOn w:val="Normal"/>
    <w:link w:val="CrtezChar"/>
    <w:qFormat/>
    <w:rsid w:val="0000076A"/>
    <w:pPr>
      <w:numPr>
        <w:numId w:val="13"/>
      </w:numPr>
      <w:tabs>
        <w:tab w:val="right" w:pos="709"/>
        <w:tab w:val="right" w:leader="dot" w:pos="9350"/>
      </w:tabs>
      <w:spacing w:before="60"/>
      <w:jc w:val="both"/>
      <w:outlineLvl w:val="0"/>
    </w:pPr>
    <w:rPr>
      <w:rFonts w:ascii="Arial" w:eastAsia="Calibri" w:hAnsi="Arial" w:cs="Arial"/>
      <w:sz w:val="22"/>
      <w:szCs w:val="22"/>
      <w:lang w:val="sl-SI"/>
    </w:rPr>
  </w:style>
  <w:style w:type="character" w:customStyle="1" w:styleId="CrtezChar">
    <w:name w:val="Crtez Char"/>
    <w:link w:val="Crtez"/>
    <w:rsid w:val="0000076A"/>
    <w:rPr>
      <w:rFonts w:ascii="Arial" w:eastAsia="Calibri" w:hAnsi="Arial" w:cs="Arial"/>
      <w:lang w:val="sl-SI" w:eastAsia="sr-Latn-CS"/>
    </w:rPr>
  </w:style>
  <w:style w:type="paragraph" w:customStyle="1" w:styleId="Sadrzaj">
    <w:name w:val="Sadrzaj"/>
    <w:basedOn w:val="Normal"/>
    <w:link w:val="SadrzajChar"/>
    <w:qFormat/>
    <w:rsid w:val="0000076A"/>
    <w:pPr>
      <w:numPr>
        <w:numId w:val="14"/>
      </w:numPr>
      <w:spacing w:before="60"/>
    </w:pPr>
    <w:rPr>
      <w:rFonts w:ascii="Arial" w:eastAsia="Calibri" w:hAnsi="Arial"/>
      <w:b/>
      <w:color w:val="000000"/>
      <w:sz w:val="22"/>
      <w:lang w:val="en-GB" w:eastAsia="en-US"/>
    </w:rPr>
  </w:style>
  <w:style w:type="character" w:customStyle="1" w:styleId="SadrzajChar">
    <w:name w:val="Sadrzaj Char"/>
    <w:link w:val="Sadrzaj"/>
    <w:rsid w:val="0000076A"/>
    <w:rPr>
      <w:rFonts w:ascii="Arial" w:eastAsia="Calibri" w:hAnsi="Arial" w:cs="Times New Roman"/>
      <w:b/>
      <w:color w:val="000000"/>
      <w:szCs w:val="24"/>
    </w:rPr>
  </w:style>
  <w:style w:type="paragraph" w:customStyle="1" w:styleId="Nabrajanje">
    <w:name w:val="Nabrajanje"/>
    <w:basedOn w:val="Normal"/>
    <w:link w:val="NabrajanjeChar"/>
    <w:qFormat/>
    <w:rsid w:val="0000076A"/>
    <w:pPr>
      <w:numPr>
        <w:numId w:val="15"/>
      </w:numPr>
      <w:spacing w:before="120" w:after="120"/>
      <w:ind w:right="57"/>
      <w:jc w:val="both"/>
    </w:pPr>
    <w:rPr>
      <w:rFonts w:ascii="Arial" w:hAnsi="Arial" w:cs="Arial"/>
      <w:sz w:val="22"/>
      <w:szCs w:val="22"/>
      <w:lang w:val="hr-HR" w:eastAsia="en-US"/>
    </w:rPr>
  </w:style>
  <w:style w:type="character" w:customStyle="1" w:styleId="NabrajanjeChar">
    <w:name w:val="Nabrajanje Char"/>
    <w:link w:val="Nabrajanje"/>
    <w:rsid w:val="0000076A"/>
    <w:rPr>
      <w:rFonts w:ascii="Arial" w:eastAsia="Times New Roman" w:hAnsi="Arial" w:cs="Arial"/>
      <w:lang w:val="hr-HR"/>
    </w:rPr>
  </w:style>
  <w:style w:type="paragraph" w:customStyle="1" w:styleId="LEVIpodnaslov">
    <w:name w:val="LEVI podnaslov"/>
    <w:basedOn w:val="Normal"/>
    <w:link w:val="LEVIpodnaslovChar"/>
    <w:qFormat/>
    <w:rsid w:val="0000076A"/>
    <w:pPr>
      <w:spacing w:before="60"/>
      <w:ind w:left="170"/>
      <w:jc w:val="both"/>
    </w:pPr>
    <w:rPr>
      <w:rFonts w:ascii="Arial" w:eastAsia="MS Mincho" w:hAnsi="Arial"/>
      <w:b/>
      <w:color w:val="000000"/>
      <w:sz w:val="22"/>
      <w:szCs w:val="22"/>
      <w:lang w:val="en-US" w:eastAsia="en-US"/>
    </w:rPr>
  </w:style>
  <w:style w:type="character" w:customStyle="1" w:styleId="LEVIpodnaslovChar">
    <w:name w:val="LEVI podnaslov Char"/>
    <w:link w:val="LEVIpodnaslov"/>
    <w:rsid w:val="0000076A"/>
    <w:rPr>
      <w:rFonts w:ascii="Arial" w:eastAsia="MS Mincho" w:hAnsi="Arial" w:cs="Times New Roman"/>
      <w:b/>
      <w:color w:val="000000"/>
      <w:lang w:val="en-US"/>
    </w:rPr>
  </w:style>
  <w:style w:type="paragraph" w:customStyle="1" w:styleId="ATDEO">
    <w:name w:val="A_T_DEO"/>
    <w:basedOn w:val="LEVIpodnaslov"/>
    <w:link w:val="ATDEOChar"/>
    <w:autoRedefine/>
    <w:rsid w:val="0000076A"/>
    <w:pPr>
      <w:numPr>
        <w:numId w:val="11"/>
      </w:numPr>
    </w:pPr>
    <w:rPr>
      <w:caps/>
    </w:rPr>
  </w:style>
  <w:style w:type="character" w:customStyle="1" w:styleId="ATDEOChar">
    <w:name w:val="A_T_DEO Char"/>
    <w:link w:val="ATDEO"/>
    <w:rsid w:val="0000076A"/>
    <w:rPr>
      <w:rFonts w:ascii="Arial" w:eastAsia="MS Mincho" w:hAnsi="Arial" w:cs="Times New Roman"/>
      <w:b/>
      <w:caps/>
      <w:color w:val="000000"/>
      <w:lang w:val="en-US"/>
    </w:rPr>
  </w:style>
  <w:style w:type="paragraph" w:customStyle="1" w:styleId="Poravnaje">
    <w:name w:val="Poravnaje*"/>
    <w:basedOn w:val="Normal"/>
    <w:rsid w:val="0000076A"/>
    <w:pPr>
      <w:spacing w:before="120" w:after="120"/>
      <w:jc w:val="both"/>
    </w:pPr>
    <w:rPr>
      <w:szCs w:val="20"/>
      <w:lang w:val="hr-HR" w:eastAsia="en-US"/>
    </w:rPr>
  </w:style>
  <w:style w:type="table" w:styleId="TableGrid">
    <w:name w:val="Table Grid"/>
    <w:basedOn w:val="TableNormal"/>
    <w:uiPriority w:val="39"/>
    <w:rsid w:val="0000076A"/>
    <w:pPr>
      <w:spacing w:before="60" w:after="0" w:line="240" w:lineRule="auto"/>
      <w:ind w:left="170"/>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00076A"/>
    <w:rPr>
      <w:rFonts w:ascii="Symbol" w:hAnsi="Symbol"/>
    </w:rPr>
  </w:style>
  <w:style w:type="character" w:customStyle="1" w:styleId="WW8Num4z0">
    <w:name w:val="WW8Num4z0"/>
    <w:rsid w:val="0000076A"/>
    <w:rPr>
      <w:rFonts w:ascii="Symbol" w:hAnsi="Symbol"/>
    </w:rPr>
  </w:style>
  <w:style w:type="character" w:customStyle="1" w:styleId="WW8Num4z1">
    <w:name w:val="WW8Num4z1"/>
    <w:rsid w:val="0000076A"/>
    <w:rPr>
      <w:rFonts w:ascii="Courier New" w:hAnsi="Courier New" w:cs="Courier New"/>
    </w:rPr>
  </w:style>
  <w:style w:type="character" w:customStyle="1" w:styleId="WW8Num4z2">
    <w:name w:val="WW8Num4z2"/>
    <w:rsid w:val="0000076A"/>
    <w:rPr>
      <w:rFonts w:ascii="Wingdings" w:hAnsi="Wingdings"/>
    </w:rPr>
  </w:style>
  <w:style w:type="character" w:customStyle="1" w:styleId="WW8Num6z1">
    <w:name w:val="WW8Num6z1"/>
    <w:rsid w:val="0000076A"/>
    <w:rPr>
      <w:rFonts w:ascii="Symbol" w:hAnsi="Symbol"/>
    </w:rPr>
  </w:style>
  <w:style w:type="character" w:customStyle="1" w:styleId="WW8Num7z0">
    <w:name w:val="WW8Num7z0"/>
    <w:rsid w:val="0000076A"/>
    <w:rPr>
      <w:rFonts w:ascii="Symbol" w:hAnsi="Symbol"/>
    </w:rPr>
  </w:style>
  <w:style w:type="character" w:customStyle="1" w:styleId="WW8Num7z1">
    <w:name w:val="WW8Num7z1"/>
    <w:rsid w:val="0000076A"/>
    <w:rPr>
      <w:rFonts w:ascii="Courier New" w:hAnsi="Courier New" w:cs="Courier New"/>
    </w:rPr>
  </w:style>
  <w:style w:type="character" w:customStyle="1" w:styleId="WW8Num7z2">
    <w:name w:val="WW8Num7z2"/>
    <w:rsid w:val="0000076A"/>
    <w:rPr>
      <w:rFonts w:ascii="Wingdings" w:hAnsi="Wingdings"/>
    </w:rPr>
  </w:style>
  <w:style w:type="character" w:customStyle="1" w:styleId="WW8Num8z0">
    <w:name w:val="WW8Num8z0"/>
    <w:rsid w:val="0000076A"/>
    <w:rPr>
      <w:rFonts w:ascii="Symbol" w:hAnsi="Symbol"/>
    </w:rPr>
  </w:style>
  <w:style w:type="character" w:customStyle="1" w:styleId="WW8Num8z1">
    <w:name w:val="WW8Num8z1"/>
    <w:rsid w:val="0000076A"/>
    <w:rPr>
      <w:rFonts w:ascii="Courier New" w:hAnsi="Courier New" w:cs="Courier New"/>
    </w:rPr>
  </w:style>
  <w:style w:type="character" w:customStyle="1" w:styleId="WW8Num8z2">
    <w:name w:val="WW8Num8z2"/>
    <w:rsid w:val="0000076A"/>
    <w:rPr>
      <w:rFonts w:ascii="Wingdings" w:hAnsi="Wingdings"/>
    </w:rPr>
  </w:style>
  <w:style w:type="character" w:customStyle="1" w:styleId="WW8Num10z0">
    <w:name w:val="WW8Num10z0"/>
    <w:rsid w:val="0000076A"/>
    <w:rPr>
      <w:rFonts w:ascii="Symbol" w:hAnsi="Symbol"/>
    </w:rPr>
  </w:style>
  <w:style w:type="character" w:customStyle="1" w:styleId="WW8Num10z1">
    <w:name w:val="WW8Num10z1"/>
    <w:rsid w:val="0000076A"/>
    <w:rPr>
      <w:rFonts w:ascii="Courier New" w:hAnsi="Courier New" w:cs="Courier New"/>
    </w:rPr>
  </w:style>
  <w:style w:type="character" w:customStyle="1" w:styleId="WW8Num10z2">
    <w:name w:val="WW8Num10z2"/>
    <w:rsid w:val="0000076A"/>
    <w:rPr>
      <w:rFonts w:ascii="Wingdings" w:hAnsi="Wingdings"/>
    </w:rPr>
  </w:style>
  <w:style w:type="character" w:customStyle="1" w:styleId="WW8Num11z0">
    <w:name w:val="WW8Num11z0"/>
    <w:rsid w:val="0000076A"/>
    <w:rPr>
      <w:rFonts w:ascii="Symbol" w:hAnsi="Symbol"/>
    </w:rPr>
  </w:style>
  <w:style w:type="character" w:customStyle="1" w:styleId="WW8Num11z1">
    <w:name w:val="WW8Num11z1"/>
    <w:rsid w:val="0000076A"/>
    <w:rPr>
      <w:rFonts w:ascii="Courier New" w:hAnsi="Courier New" w:cs="Courier New"/>
    </w:rPr>
  </w:style>
  <w:style w:type="character" w:customStyle="1" w:styleId="WW8Num11z2">
    <w:name w:val="WW8Num11z2"/>
    <w:rsid w:val="0000076A"/>
    <w:rPr>
      <w:rFonts w:ascii="Wingdings" w:hAnsi="Wingdings"/>
    </w:rPr>
  </w:style>
  <w:style w:type="character" w:customStyle="1" w:styleId="WW8Num12z0">
    <w:name w:val="WW8Num12z0"/>
    <w:rsid w:val="0000076A"/>
    <w:rPr>
      <w:rFonts w:ascii="Times New Roman" w:eastAsia="Times New Roman" w:hAnsi="Times New Roman" w:cs="Times New Roman"/>
    </w:rPr>
  </w:style>
  <w:style w:type="character" w:customStyle="1" w:styleId="WW8Num23z0">
    <w:name w:val="WW8Num23z0"/>
    <w:rsid w:val="0000076A"/>
    <w:rPr>
      <w:rFonts w:ascii="Symbol" w:hAnsi="Symbol"/>
    </w:rPr>
  </w:style>
  <w:style w:type="character" w:customStyle="1" w:styleId="WW8Num23z1">
    <w:name w:val="WW8Num23z1"/>
    <w:rsid w:val="0000076A"/>
    <w:rPr>
      <w:rFonts w:ascii="Courier New" w:hAnsi="Courier New" w:cs="Courier New"/>
    </w:rPr>
  </w:style>
  <w:style w:type="character" w:customStyle="1" w:styleId="WW8Num23z2">
    <w:name w:val="WW8Num23z2"/>
    <w:rsid w:val="0000076A"/>
    <w:rPr>
      <w:rFonts w:ascii="Wingdings" w:hAnsi="Wingdings"/>
    </w:rPr>
  </w:style>
  <w:style w:type="character" w:customStyle="1" w:styleId="WW8Num26z0">
    <w:name w:val="WW8Num26z0"/>
    <w:rsid w:val="0000076A"/>
    <w:rPr>
      <w:rFonts w:ascii="Times New Roman" w:hAnsi="Times New Roman"/>
    </w:rPr>
  </w:style>
  <w:style w:type="character" w:customStyle="1" w:styleId="WW8Num29z0">
    <w:name w:val="WW8Num29z0"/>
    <w:rsid w:val="0000076A"/>
    <w:rPr>
      <w:rFonts w:ascii="Symbol" w:hAnsi="Symbol"/>
    </w:rPr>
  </w:style>
  <w:style w:type="character" w:customStyle="1" w:styleId="WW8Num29z1">
    <w:name w:val="WW8Num29z1"/>
    <w:rsid w:val="0000076A"/>
    <w:rPr>
      <w:rFonts w:ascii="Courier New" w:hAnsi="Courier New" w:cs="Courier New"/>
    </w:rPr>
  </w:style>
  <w:style w:type="character" w:customStyle="1" w:styleId="WW8Num29z2">
    <w:name w:val="WW8Num29z2"/>
    <w:rsid w:val="0000076A"/>
    <w:rPr>
      <w:rFonts w:ascii="Wingdings" w:hAnsi="Wingdings"/>
    </w:rPr>
  </w:style>
  <w:style w:type="character" w:customStyle="1" w:styleId="WW8Num35z0">
    <w:name w:val="WW8Num35z0"/>
    <w:rsid w:val="0000076A"/>
    <w:rPr>
      <w:rFonts w:ascii="Symbol" w:hAnsi="Symbol"/>
    </w:rPr>
  </w:style>
  <w:style w:type="character" w:customStyle="1" w:styleId="WW8Num35z1">
    <w:name w:val="WW8Num35z1"/>
    <w:rsid w:val="0000076A"/>
    <w:rPr>
      <w:rFonts w:ascii="Courier New" w:hAnsi="Courier New" w:cs="Courier New"/>
    </w:rPr>
  </w:style>
  <w:style w:type="character" w:customStyle="1" w:styleId="WW8Num35z2">
    <w:name w:val="WW8Num35z2"/>
    <w:rsid w:val="0000076A"/>
    <w:rPr>
      <w:rFonts w:ascii="Wingdings" w:hAnsi="Wingdings"/>
    </w:rPr>
  </w:style>
  <w:style w:type="character" w:customStyle="1" w:styleId="WW8Num38z0">
    <w:name w:val="WW8Num38z0"/>
    <w:rsid w:val="0000076A"/>
    <w:rPr>
      <w:rFonts w:ascii="Symbol" w:hAnsi="Symbol"/>
    </w:rPr>
  </w:style>
  <w:style w:type="character" w:customStyle="1" w:styleId="WW8Num38z1">
    <w:name w:val="WW8Num38z1"/>
    <w:rsid w:val="0000076A"/>
    <w:rPr>
      <w:rFonts w:ascii="Courier New" w:hAnsi="Courier New" w:cs="Courier New"/>
    </w:rPr>
  </w:style>
  <w:style w:type="character" w:customStyle="1" w:styleId="WW8Num38z2">
    <w:name w:val="WW8Num38z2"/>
    <w:rsid w:val="0000076A"/>
    <w:rPr>
      <w:rFonts w:ascii="Wingdings" w:hAnsi="Wingdings"/>
    </w:rPr>
  </w:style>
  <w:style w:type="character" w:customStyle="1" w:styleId="Absatz-Standardschriftart">
    <w:name w:val="Absatz-Standardschriftart"/>
    <w:rsid w:val="0000076A"/>
  </w:style>
  <w:style w:type="character" w:customStyle="1" w:styleId="WW8Num1z1">
    <w:name w:val="WW8Num1z1"/>
    <w:rsid w:val="0000076A"/>
    <w:rPr>
      <w:rFonts w:ascii="Courier New" w:hAnsi="Courier New" w:cs="Courier New"/>
    </w:rPr>
  </w:style>
  <w:style w:type="character" w:customStyle="1" w:styleId="WW8Num1z2">
    <w:name w:val="WW8Num1z2"/>
    <w:rsid w:val="0000076A"/>
    <w:rPr>
      <w:rFonts w:ascii="Wingdings" w:hAnsi="Wingdings"/>
    </w:rPr>
  </w:style>
  <w:style w:type="character" w:customStyle="1" w:styleId="WW-DefaultParagraphFont">
    <w:name w:val="WW-Default Paragraph Font"/>
    <w:rsid w:val="0000076A"/>
  </w:style>
  <w:style w:type="paragraph" w:customStyle="1" w:styleId="Heading">
    <w:name w:val="Heading"/>
    <w:basedOn w:val="Normal"/>
    <w:next w:val="BodyText"/>
    <w:rsid w:val="0000076A"/>
    <w:pPr>
      <w:keepNext/>
      <w:suppressAutoHyphens/>
      <w:spacing w:before="240" w:after="120"/>
    </w:pPr>
    <w:rPr>
      <w:rFonts w:ascii="Arial" w:eastAsia="Lucida Sans Unicode" w:hAnsi="Arial" w:cs="Tahoma"/>
      <w:sz w:val="28"/>
      <w:szCs w:val="28"/>
      <w:lang w:val="en-US" w:eastAsia="ar-SA"/>
    </w:rPr>
  </w:style>
  <w:style w:type="paragraph" w:customStyle="1" w:styleId="Index">
    <w:name w:val="Index"/>
    <w:basedOn w:val="Normal"/>
    <w:rsid w:val="0000076A"/>
    <w:pPr>
      <w:suppressLineNumbers/>
      <w:suppressAutoHyphens/>
    </w:pPr>
    <w:rPr>
      <w:rFonts w:ascii="Aardvark Cirilica" w:hAnsi="Aardvark Cirilica" w:cs="Tahoma"/>
      <w:sz w:val="72"/>
      <w:szCs w:val="20"/>
      <w:lang w:val="en-US" w:eastAsia="ar-SA"/>
    </w:rPr>
  </w:style>
  <w:style w:type="character" w:customStyle="1" w:styleId="CharChar3">
    <w:name w:val="Char Char3"/>
    <w:rsid w:val="0000076A"/>
    <w:rPr>
      <w:rFonts w:ascii="Aardvark Cirilica" w:hAnsi="Aardvark Cirilica"/>
      <w:sz w:val="72"/>
      <w:lang w:val="en-US" w:eastAsia="ar-SA"/>
    </w:rPr>
  </w:style>
  <w:style w:type="table" w:customStyle="1" w:styleId="TableGrid1">
    <w:name w:val="Table Grid1"/>
    <w:basedOn w:val="TableNormal"/>
    <w:next w:val="TableGrid"/>
    <w:uiPriority w:val="39"/>
    <w:rsid w:val="00966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ootnote text Char Char,Footnote Text Char Char Char,Footnote Text Char Char,ft,Footnote Text Char Char Char Char Char Char Char Char,Footnote Text Char Char Char Char1 Char,ft Char Char Char,fn,ADB,Текст сноски-"/>
    <w:basedOn w:val="Normal"/>
    <w:link w:val="FootnoteTextChar"/>
    <w:rsid w:val="004F5D11"/>
    <w:pPr>
      <w:spacing w:after="120"/>
      <w:jc w:val="both"/>
    </w:pPr>
    <w:rPr>
      <w:rFonts w:ascii="Arial Narrow" w:hAnsi="Arial Narrow"/>
      <w:sz w:val="20"/>
      <w:szCs w:val="20"/>
      <w:lang w:val="en-US" w:eastAsia="en-US"/>
    </w:rPr>
  </w:style>
  <w:style w:type="character" w:customStyle="1" w:styleId="FootnoteTextChar">
    <w:name w:val="Footnote Text Char"/>
    <w:aliases w:val="single space Char,footnote text Char,footnote text Char Char Char,Footnote Text Char Char Char Char,Footnote Text Char Char Char1,ft Char,Footnote Text Char Char Char Char Char Char Char Char Char,ft Char Char Char Char,fn Char"/>
    <w:basedOn w:val="DefaultParagraphFont"/>
    <w:link w:val="FootnoteText"/>
    <w:rsid w:val="004F5D11"/>
    <w:rPr>
      <w:rFonts w:ascii="Arial Narrow" w:eastAsia="Times New Roman" w:hAnsi="Arial Narrow" w:cs="Times New Roman"/>
      <w:sz w:val="20"/>
      <w:szCs w:val="20"/>
      <w:lang w:val="en-US"/>
    </w:rPr>
  </w:style>
  <w:style w:type="character" w:customStyle="1" w:styleId="st1">
    <w:name w:val="st1"/>
    <w:basedOn w:val="DefaultParagraphFont"/>
    <w:rsid w:val="006140DD"/>
  </w:style>
  <w:style w:type="character" w:styleId="CommentReference">
    <w:name w:val="annotation reference"/>
    <w:basedOn w:val="DefaultParagraphFont"/>
    <w:uiPriority w:val="99"/>
    <w:semiHidden/>
    <w:unhideWhenUsed/>
    <w:rsid w:val="00DB49E2"/>
    <w:rPr>
      <w:sz w:val="16"/>
      <w:szCs w:val="16"/>
    </w:rPr>
  </w:style>
  <w:style w:type="paragraph" w:styleId="CommentSubject">
    <w:name w:val="annotation subject"/>
    <w:basedOn w:val="CommentText"/>
    <w:next w:val="CommentText"/>
    <w:link w:val="CommentSubjectChar"/>
    <w:uiPriority w:val="99"/>
    <w:semiHidden/>
    <w:unhideWhenUsed/>
    <w:rsid w:val="00DB49E2"/>
    <w:rPr>
      <w:rFonts w:ascii="Times New Roman" w:hAnsi="Times New Roman"/>
      <w:b/>
      <w:bCs/>
      <w:lang w:val="sr-Latn-CS" w:eastAsia="sr-Latn-CS"/>
    </w:rPr>
  </w:style>
  <w:style w:type="character" w:customStyle="1" w:styleId="CommentSubjectChar">
    <w:name w:val="Comment Subject Char"/>
    <w:basedOn w:val="CommentTextChar"/>
    <w:link w:val="CommentSubject"/>
    <w:uiPriority w:val="99"/>
    <w:semiHidden/>
    <w:rsid w:val="00DB49E2"/>
    <w:rPr>
      <w:rFonts w:ascii="Times New Roman" w:eastAsia="Times New Roman" w:hAnsi="Times New Roman" w:cs="Times New Roman"/>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6282C-3E55-4E69-9D44-CA6A088A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skavid</dc:creator>
  <cp:lastModifiedBy>skavid</cp:lastModifiedBy>
  <cp:revision>9</cp:revision>
  <dcterms:created xsi:type="dcterms:W3CDTF">2017-10-19T05:55:00Z</dcterms:created>
  <dcterms:modified xsi:type="dcterms:W3CDTF">2017-10-19T07:24:00Z</dcterms:modified>
</cp:coreProperties>
</file>