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7" w:rsidRDefault="00437FC6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  <w:lang w:val="sr-Cyrl-RS"/>
        </w:rPr>
        <w:t xml:space="preserve"> </w:t>
      </w:r>
      <w:r w:rsidR="006522AE"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1" w:type="dxa"/>
        <w:tblInd w:w="1" w:type="dxa"/>
        <w:tblCellMar>
          <w:top w:w="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2261"/>
        <w:gridCol w:w="266"/>
        <w:gridCol w:w="374"/>
        <w:gridCol w:w="374"/>
        <w:gridCol w:w="372"/>
        <w:gridCol w:w="375"/>
        <w:gridCol w:w="458"/>
        <w:gridCol w:w="6"/>
      </w:tblGrid>
      <w:tr w:rsidR="009F3447" w:rsidTr="00300030">
        <w:trPr>
          <w:gridAfter w:val="1"/>
          <w:wAfter w:w="6" w:type="dxa"/>
          <w:trHeight w:val="278"/>
        </w:trPr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Pr="006A011C" w:rsidRDefault="001D4117">
            <w:pPr>
              <w:ind w:left="44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6522A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6A011C">
              <w:rPr>
                <w:rFonts w:ascii="Times New Roman" w:eastAsia="Times New Roman" w:hAnsi="Times New Roman" w:cs="Times New Roman"/>
                <w:b/>
                <w:sz w:val="16"/>
                <w:lang w:val="sr-Cyrl-RS"/>
              </w:rPr>
              <w:t>а</w:t>
            </w:r>
          </w:p>
        </w:tc>
      </w:tr>
      <w:tr w:rsidR="009F3447" w:rsidTr="00300030">
        <w:trPr>
          <w:gridAfter w:val="1"/>
          <w:wAfter w:w="6" w:type="dxa"/>
          <w:trHeight w:val="303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47" w:rsidRDefault="006522AE">
            <w:pPr>
              <w:ind w:left="6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Default="006522AE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F3447" w:rsidRPr="00300030" w:rsidRDefault="006522AE">
            <w:pPr>
              <w:spacing w:after="20"/>
              <w:ind w:left="152"/>
              <w:jc w:val="center"/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00030" w:rsidRPr="00300030" w:rsidRDefault="006522AE" w:rsidP="0030003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      САОБРАЋАЈА И ИНФРАСТРУКТУРЕ </w:t>
            </w:r>
            <w:r w:rsidR="00300030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9F3447" w:rsidRDefault="00300030" w:rsidP="00300030">
            <w:pPr>
              <w:ind w:left="30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0E79E6" w:rsidP="003000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ПОГРЕБНА ДЕЛАТНОСТ</w:t>
            </w:r>
          </w:p>
          <w:p w:rsidR="009F3447" w:rsidRDefault="006522AE" w:rsidP="0030003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F3447" w:rsidRDefault="006522AE" w:rsidP="00300030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00030" w:rsidRDefault="00300030" w:rsidP="0030003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9F3447" w:rsidRDefault="00300030" w:rsidP="00300030">
            <w:pPr>
              <w:ind w:left="50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>Сл</w:t>
            </w:r>
            <w:r>
              <w:rPr>
                <w:i/>
                <w:lang w:val="sr-Cyrl-RS"/>
              </w:rPr>
              <w:t xml:space="preserve">ужбени </w:t>
            </w:r>
            <w:r>
              <w:rPr>
                <w:i/>
              </w:rPr>
              <w:t>гласник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9F3447" w:rsidTr="00300030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47" w:rsidRDefault="006522A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 w:rsidTr="00300030">
        <w:trPr>
          <w:gridAfter w:val="1"/>
          <w:wAfter w:w="6" w:type="dxa"/>
          <w:trHeight w:val="681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 w:rsidP="005F49FA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јединици локалне самоуправе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7685A"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68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погребнa</w:t>
            </w:r>
            <w:r w:rsidR="005F49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делатност</w:t>
            </w:r>
            <w:r w:rsidR="00300030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 w:rsidP="00731182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 w:rsidR="00437FC6" w:rsidRPr="0073118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9F3447" w:rsidTr="00300030">
        <w:trPr>
          <w:gridAfter w:val="1"/>
          <w:wAfter w:w="6" w:type="dxa"/>
          <w:trHeight w:val="1622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0" w:rsidRDefault="006522AE" w:rsidP="00A11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Да ли се у </w:t>
            </w:r>
            <w:r w:rsidR="00F768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оквиру </w:t>
            </w:r>
            <w:r w:rsidR="005F49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делатности</w:t>
            </w:r>
            <w:r w:rsidR="003000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врши: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Преузимање и превоз посмртних остатака од места смрти, односно места на коме се налази умрла особа и превоз до места одређеног посебним прописом (патологије, судске медицине, гробља, крематоријума, аеродрома, пословног простора погребног предузећа у коме постоје прописани услови за смештај и чување покојника)</w:t>
            </w:r>
            <w:r w:rsidR="00300030"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Организације сахране и испраћаја са прибављањем потребне документације за организацију превоза и сахрањивања;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Чување посмртних остатака у расхладном уређају</w:t>
            </w:r>
            <w:r w:rsidR="00300030"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00030" w:rsidRPr="000D6A77" w:rsidRDefault="005F49FA" w:rsidP="000D6A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Припремање покојника за сахрану.</w:t>
            </w:r>
          </w:p>
          <w:p w:rsidR="009F3447" w:rsidRDefault="009F3447" w:rsidP="00D90F07">
            <w:pPr>
              <w:ind w:left="502"/>
              <w:jc w:val="center"/>
            </w:pPr>
          </w:p>
        </w:tc>
        <w:tc>
          <w:tcPr>
            <w:tcW w:w="2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F07" w:rsidRDefault="00D90F07" w:rsidP="00D90F07">
            <w:pPr>
              <w:jc w:val="center"/>
              <w:rPr>
                <w:rFonts w:ascii="Webdings" w:eastAsia="Webdings" w:hAnsi="Webdings" w:cs="Webdings"/>
              </w:rPr>
            </w:pPr>
          </w:p>
          <w:p w:rsidR="00300030" w:rsidRPr="00731182" w:rsidRDefault="006522AE" w:rsidP="007311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73118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838F8" w:rsidRPr="0073118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Pr="003838F8" w:rsidRDefault="003838F8" w:rsidP="00D90F0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838F8" w:rsidRDefault="003838F8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3838F8" w:rsidRDefault="003838F8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D90F0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5F49FA" w:rsidRDefault="005F49FA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731182" w:rsidRDefault="00731182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5F49FA" w:rsidRDefault="005F49FA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3838F8" w:rsidRPr="00731182" w:rsidRDefault="003838F8" w:rsidP="007311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Pr="0073118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731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3118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5F49FA" w:rsidRDefault="005F49FA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D90F07" w:rsidRDefault="00D90F07" w:rsidP="00D90F07">
            <w:pPr>
              <w:ind w:left="44"/>
              <w:jc w:val="center"/>
              <w:rPr>
                <w:rFonts w:ascii="Webdings" w:eastAsia="Webdings" w:hAnsi="Webdings" w:cs="Webdings"/>
              </w:rPr>
            </w:pPr>
          </w:p>
          <w:p w:rsidR="00731182" w:rsidRDefault="00731182" w:rsidP="00731182">
            <w:pPr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D90F07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731182">
              <w:rPr>
                <w:rFonts w:ascii="Webdings" w:eastAsia="Webdings" w:hAnsi="Webdings" w:cs="Webdings"/>
                <w:b/>
                <w:i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</w:t>
            </w:r>
            <w:r w:rsidRPr="00731182">
              <w:rPr>
                <w:rFonts w:ascii="Times New Roman" w:eastAsia="Times New Roman" w:hAnsi="Times New Roman" w:cs="Times New Roman"/>
                <w:b/>
                <w:i/>
                <w:sz w:val="24"/>
                <w:lang w:val="sr-Cyrl-RS"/>
              </w:rPr>
              <w:t>-0</w:t>
            </w:r>
          </w:p>
          <w:p w:rsidR="003838F8" w:rsidRPr="003838F8" w:rsidRDefault="003838F8" w:rsidP="00D90F07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731182">
              <w:rPr>
                <w:rFonts w:ascii="Webdings" w:eastAsia="Webdings" w:hAnsi="Webdings" w:cs="Webdings"/>
                <w:b/>
                <w:i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</w:t>
            </w:r>
            <w:r w:rsidRPr="00731182">
              <w:rPr>
                <w:rFonts w:ascii="Times New Roman" w:eastAsia="Times New Roman" w:hAnsi="Times New Roman" w:cs="Times New Roman"/>
                <w:b/>
                <w:i/>
                <w:sz w:val="24"/>
                <w:lang w:val="sr-Cyrl-RS"/>
              </w:rPr>
              <w:t>-0</w:t>
            </w:r>
          </w:p>
          <w:p w:rsidR="009F3447" w:rsidRDefault="009F3447" w:rsidP="00D90F07">
            <w:pPr>
              <w:ind w:left="44"/>
              <w:jc w:val="center"/>
            </w:pPr>
          </w:p>
        </w:tc>
      </w:tr>
      <w:tr w:rsidR="009F3447" w:rsidTr="00300030">
        <w:trPr>
          <w:gridAfter w:val="1"/>
          <w:wAfter w:w="6" w:type="dxa"/>
          <w:trHeight w:val="284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Default="006522AE" w:rsidP="005702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5702A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ПОГРЕБНА ДЕЛАТНОСТ</w:t>
            </w:r>
          </w:p>
        </w:tc>
      </w:tr>
      <w:tr w:rsidR="001A59DC" w:rsidTr="00731182">
        <w:trPr>
          <w:gridAfter w:val="1"/>
          <w:wAfter w:w="6" w:type="dxa"/>
          <w:trHeight w:val="745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Default="00D3334D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A59DC">
              <w:rPr>
                <w:rFonts w:ascii="Arial" w:eastAsia="Arial" w:hAnsi="Arial" w:cs="Arial"/>
                <w:sz w:val="24"/>
              </w:rPr>
              <w:t xml:space="preserve"> 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Навести вршиоца комуналне делатности: </w:t>
            </w:r>
          </w:p>
          <w:p w:rsidR="001A59DC" w:rsidRPr="00731182" w:rsidRDefault="001A59DC" w:rsidP="001A59DC">
            <w:pPr>
              <w:ind w:left="43"/>
              <w:rPr>
                <w:sz w:val="24"/>
                <w:szCs w:val="24"/>
                <w:lang w:val="sr-Cyrl-RS"/>
              </w:rPr>
            </w:pPr>
            <w:r w:rsidRPr="00731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182" w:rsidRPr="0073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ЈКСП "Александровац" Александровац</w:t>
            </w:r>
          </w:p>
        </w:tc>
      </w:tr>
      <w:tr w:rsidR="009F3447" w:rsidTr="00300030">
        <w:trPr>
          <w:gridAfter w:val="1"/>
          <w:wAfter w:w="6" w:type="dxa"/>
          <w:trHeight w:val="838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D3334D" w:rsidP="001A59DC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Да ли јединица локалне самоуправе врши надзор над радо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м вршиоца комуналне делатности?</w:t>
            </w:r>
          </w:p>
        </w:tc>
        <w:tc>
          <w:tcPr>
            <w:tcW w:w="2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 w:rsidP="00731182">
            <w:pPr>
              <w:pStyle w:val="ListParagraph"/>
              <w:numPr>
                <w:ilvl w:val="0"/>
                <w:numId w:val="10"/>
              </w:numPr>
            </w:pP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437FC6" w:rsidRPr="0073118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Pr="007311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D90F07">
        <w:trPr>
          <w:gridAfter w:val="1"/>
          <w:wAfter w:w="6" w:type="dxa"/>
          <w:trHeight w:val="1528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D3334D" w:rsidP="001A59D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 ли је вршилац комуналне делатности: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0"/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јавно предузеће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17"/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привредно друштво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1"/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предузетник </w:t>
            </w:r>
          </w:p>
          <w:p w:rsidR="009F3447" w:rsidRDefault="006522AE" w:rsidP="00D90F07">
            <w:pPr>
              <w:pStyle w:val="ListParagraph"/>
              <w:numPr>
                <w:ilvl w:val="0"/>
                <w:numId w:val="4"/>
              </w:numPr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други привредни субјект </w:t>
            </w:r>
          </w:p>
        </w:tc>
        <w:tc>
          <w:tcPr>
            <w:tcW w:w="2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 w:rsidP="00731182">
            <w:pPr>
              <w:pStyle w:val="ListParagraph"/>
              <w:numPr>
                <w:ilvl w:val="0"/>
                <w:numId w:val="4"/>
              </w:numPr>
              <w:spacing w:after="18"/>
            </w:pP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="00731182">
              <w:rPr>
                <w:rFonts w:ascii="Times New Roman" w:eastAsia="Times New Roman" w:hAnsi="Times New Roman" w:cs="Times New Roman"/>
                <w:sz w:val="24"/>
              </w:rPr>
              <w:t xml:space="preserve">Да  </w:t>
            </w:r>
            <w:r w:rsidR="0073118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F3447" w:rsidRDefault="006522AE" w:rsidP="001A59D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>
        <w:trPr>
          <w:trHeight w:val="560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Default="006522AE" w:rsidP="005702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5702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702A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ПОГРЕБНА ДЕЛАТНОСТ</w:t>
            </w:r>
          </w:p>
        </w:tc>
      </w:tr>
      <w:tr w:rsidR="009F3447" w:rsidTr="00E77464">
        <w:trPr>
          <w:trHeight w:val="1208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D3334D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 w:rsidR="00783C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длукама про</w:t>
            </w:r>
            <w:r w:rsidR="00F7685A">
              <w:rPr>
                <w:rFonts w:ascii="Times New Roman" w:eastAsia="Times New Roman" w:hAnsi="Times New Roman" w:cs="Times New Roman"/>
                <w:sz w:val="24"/>
              </w:rPr>
              <w:t xml:space="preserve">писала начин обављања </w:t>
            </w:r>
            <w:r w:rsidR="00F768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делатности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, права и обавезе вршилаца комуналне делатности, корисника услуга...?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F3447" w:rsidRDefault="006522AE" w:rsidP="00E7746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 w:rsidP="0073118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="00731182">
              <w:rPr>
                <w:rFonts w:ascii="Times New Roman" w:eastAsia="Times New Roman" w:hAnsi="Times New Roman" w:cs="Times New Roman"/>
                <w:sz w:val="24"/>
              </w:rPr>
              <w:t xml:space="preserve">Да-2 </w:t>
            </w:r>
            <w:r w:rsidRPr="00731182">
              <w:rPr>
                <w:rFonts w:ascii="Webdings" w:eastAsia="Webdings" w:hAnsi="Webdings" w:cs="Webdings"/>
              </w:rPr>
              <w:t></w:t>
            </w:r>
            <w:r w:rsidRPr="0073118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31182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Pr="007311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77464" w:rsidTr="00E77464">
        <w:trPr>
          <w:trHeight w:val="1101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D3334D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Навести назив Одлука којима је прописан начин об</w:t>
            </w:r>
            <w:r w:rsidR="00F7685A">
              <w:rPr>
                <w:rFonts w:ascii="Times New Roman" w:eastAsia="Times New Roman" w:hAnsi="Times New Roman" w:cs="Times New Roman"/>
                <w:sz w:val="24"/>
              </w:rPr>
              <w:t>ављања погребне делатности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и Службени лист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(гласник) у којима су објављене?</w:t>
            </w:r>
          </w:p>
          <w:p w:rsidR="001D685D" w:rsidRPr="00721522" w:rsidRDefault="00721522" w:rsidP="007215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2152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Одлука о гробљима и сахрањивању (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"</w:t>
            </w:r>
            <w:r w:rsidRPr="0072152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Сл. лист општине Александровац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"</w:t>
            </w:r>
            <w:r w:rsidRPr="0072152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бр. 1/02 и 1/05)</w:t>
            </w:r>
          </w:p>
          <w:p w:rsidR="001D685D" w:rsidRPr="00E77464" w:rsidRDefault="001D685D" w:rsidP="00E77464">
            <w:pPr>
              <w:ind w:left="364" w:hanging="360"/>
              <w:jc w:val="both"/>
            </w:pPr>
          </w:p>
        </w:tc>
      </w:tr>
      <w:tr w:rsidR="00E77464" w:rsidTr="001D685D">
        <w:trPr>
          <w:trHeight w:val="703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D3334D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 и подзаконским актима?</w:t>
            </w:r>
          </w:p>
        </w:tc>
        <w:tc>
          <w:tcPr>
            <w:tcW w:w="2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Pr="008E06EE" w:rsidRDefault="00E77464" w:rsidP="008E06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Webdings" w:eastAsia="Webdings" w:hAnsi="Webdings" w:cs="Webdings"/>
              </w:rPr>
            </w:pPr>
            <w:r w:rsidRPr="008E06EE">
              <w:rPr>
                <w:rFonts w:ascii="Webdings" w:eastAsia="Webdings" w:hAnsi="Webdings" w:cs="Webdings"/>
              </w:rPr>
              <w:t></w:t>
            </w:r>
            <w:r w:rsidRPr="008E06EE">
              <w:rPr>
                <w:rFonts w:ascii="Times New Roman" w:eastAsia="Times New Roman" w:hAnsi="Times New Roman" w:cs="Times New Roman"/>
              </w:rPr>
              <w:t xml:space="preserve">  </w:t>
            </w:r>
            <w:r w:rsidR="008E06EE">
              <w:rPr>
                <w:rFonts w:ascii="Times New Roman" w:eastAsia="Times New Roman" w:hAnsi="Times New Roman" w:cs="Times New Roman"/>
                <w:sz w:val="24"/>
              </w:rPr>
              <w:t>Да-4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06EE">
              <w:rPr>
                <w:rFonts w:ascii="Webdings" w:eastAsia="Webdings" w:hAnsi="Webdings" w:cs="Webdings"/>
              </w:rPr>
              <w:t></w:t>
            </w:r>
            <w:r w:rsidRPr="008E06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E77464">
        <w:trPr>
          <w:trHeight w:val="834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D3334D" w:rsidP="00F7685A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E77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Да ли је Скупштина јединице локалне самоуправе одредила начин контиунираног изјашњавања корисника комуналне услуге о квалитету и пружања услуге </w:t>
            </w:r>
            <w:r w:rsidR="00F768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погребне делатности </w:t>
            </w:r>
            <w:r w:rsidR="00E77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стране вршиоца ове комуналне делатности?</w:t>
            </w:r>
          </w:p>
        </w:tc>
        <w:tc>
          <w:tcPr>
            <w:tcW w:w="2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E77464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E06EE">
              <w:rPr>
                <w:rFonts w:ascii="Webdings" w:eastAsia="Webdings" w:hAnsi="Webdings" w:cs="Webdings"/>
                <w:b/>
                <w:i/>
              </w:rPr>
              <w:t></w:t>
            </w:r>
            <w:r w:rsidRPr="008E06EE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8E06E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Не-0</w:t>
            </w:r>
          </w:p>
        </w:tc>
      </w:tr>
      <w:tr w:rsidR="00E77464" w:rsidTr="00731182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77" w:rsidRDefault="00E77464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D333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. 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</w:p>
          <w:p w:rsidR="00E77464" w:rsidRPr="00E77464" w:rsidRDefault="000D6A77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Latn-RS"/>
              </w:rPr>
              <w:t xml:space="preserve"> 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корисника комуналне услуге:</w:t>
            </w:r>
          </w:p>
          <w:p w:rsidR="00E77464" w:rsidRPr="00961004" w:rsidRDefault="00E77464" w:rsidP="00E77464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                                                                        </w:t>
            </w:r>
          </w:p>
          <w:p w:rsidR="00E77464" w:rsidRPr="00E77464" w:rsidRDefault="00E77464" w:rsidP="00E774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</w:rPr>
            </w:pP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навести неки други начин</w:t>
            </w:r>
          </w:p>
        </w:tc>
      </w:tr>
      <w:tr w:rsidR="00E77464" w:rsidTr="00E77464">
        <w:trPr>
          <w:trHeight w:val="834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77" w:rsidRDefault="00E77464" w:rsidP="00D3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 локалне самоуправе покренула поступак</w:t>
            </w:r>
          </w:p>
          <w:p w:rsidR="000D6A77" w:rsidRDefault="000D6A77" w:rsidP="00D3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преиспитивања рада вршиоца комуналне делатности и</w:t>
            </w:r>
          </w:p>
          <w:p w:rsidR="000D6A77" w:rsidRDefault="000D6A77" w:rsidP="00D3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налажила му да у року, не дужим од 90 дана, отклони</w:t>
            </w:r>
          </w:p>
          <w:p w:rsidR="000D6A77" w:rsidRDefault="000D6A77" w:rsidP="00D3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недостатке уколико су резултати изјашњавања корисника </w:t>
            </w:r>
          </w:p>
          <w:p w:rsidR="000D6A77" w:rsidRDefault="000D6A77" w:rsidP="00D3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комуналних услуга такви да већина није задовољна</w:t>
            </w:r>
          </w:p>
          <w:p w:rsidR="00E77464" w:rsidRDefault="000D6A77" w:rsidP="00D3334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пруженом комуналном услугом?                                                                              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E77464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D3334D" w:rsidTr="00E77464">
        <w:trPr>
          <w:trHeight w:val="834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77" w:rsidRDefault="00D3334D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 Да ли на Одлуку о промени цене комуналне услуге погребна</w:t>
            </w:r>
          </w:p>
          <w:p w:rsidR="000D6A77" w:rsidRDefault="000D6A77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 сагласност даје надлежни орган јединице локалне </w:t>
            </w:r>
          </w:p>
          <w:p w:rsidR="00D3334D" w:rsidRDefault="000D6A77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самоуправе?</w:t>
            </w:r>
          </w:p>
        </w:tc>
        <w:tc>
          <w:tcPr>
            <w:tcW w:w="2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D" w:rsidRPr="008E06EE" w:rsidRDefault="00D3334D" w:rsidP="008E06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Webdings" w:eastAsia="Webdings" w:hAnsi="Webdings" w:cs="Webdings"/>
              </w:rPr>
            </w:pPr>
            <w:r w:rsidRPr="008E06EE">
              <w:rPr>
                <w:rFonts w:ascii="Webdings" w:eastAsia="Webdings" w:hAnsi="Webdings" w:cs="Webdings"/>
              </w:rPr>
              <w:t></w:t>
            </w:r>
            <w:r w:rsidRPr="008E06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>Да-</w:t>
            </w:r>
            <w:r w:rsidRPr="008E06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37FC6" w:rsidRPr="008E06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E06EE">
              <w:rPr>
                <w:rFonts w:ascii="Webdings" w:eastAsia="Webdings" w:hAnsi="Webdings" w:cs="Webdings"/>
              </w:rPr>
              <w:t></w:t>
            </w:r>
            <w:r w:rsidRPr="008E06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D3334D" w:rsidTr="00731182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77" w:rsidRDefault="00D3334D" w:rsidP="00E77464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 Навести који надлежни орган јединице локалне самоуправе даје сагласност на</w:t>
            </w:r>
          </w:p>
          <w:p w:rsidR="00D3334D" w:rsidRDefault="000D6A77" w:rsidP="00E77464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промену цене комуналне услуге погребна делатност?</w:t>
            </w:r>
          </w:p>
          <w:p w:rsidR="00D3334D" w:rsidRPr="008E06EE" w:rsidRDefault="008E06EE" w:rsidP="00E77464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Општинско веће општине Александровац</w:t>
            </w:r>
          </w:p>
          <w:p w:rsidR="00D3334D" w:rsidRDefault="00D3334D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</w:p>
        </w:tc>
      </w:tr>
      <w:tr w:rsidR="00D3334D" w:rsidTr="00E77464">
        <w:trPr>
          <w:trHeight w:val="834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77" w:rsidRDefault="00D3334D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 Да ли у јединици локалне самоуправе постоје утврђене</w:t>
            </w:r>
          </w:p>
          <w:p w:rsidR="000D6A77" w:rsidRDefault="000D6A77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категорије корисника који плаћају субвенционирану цену </w:t>
            </w:r>
          </w:p>
          <w:p w:rsidR="00D3334D" w:rsidRDefault="000D6A77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="00D3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услуге погребна делатност?</w:t>
            </w:r>
          </w:p>
        </w:tc>
        <w:tc>
          <w:tcPr>
            <w:tcW w:w="2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D" w:rsidRPr="008E06EE" w:rsidRDefault="00D3334D" w:rsidP="008E06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Webdings" w:eastAsia="Webdings" w:hAnsi="Webdings" w:cs="Webdings"/>
              </w:rPr>
            </w:pPr>
            <w:r w:rsidRPr="008E06EE">
              <w:rPr>
                <w:rFonts w:ascii="Webdings" w:eastAsia="Webdings" w:hAnsi="Webdings" w:cs="Webdings"/>
              </w:rPr>
              <w:t></w:t>
            </w:r>
            <w:r w:rsidRPr="008E06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>Да-</w:t>
            </w:r>
            <w:r w:rsidRPr="008E06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8E06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06EE">
              <w:rPr>
                <w:rFonts w:ascii="Webdings" w:eastAsia="Webdings" w:hAnsi="Webdings" w:cs="Webdings"/>
              </w:rPr>
              <w:t></w:t>
            </w:r>
            <w:r w:rsidRPr="008E06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8E06E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E77464">
        <w:trPr>
          <w:trHeight w:val="967"/>
        </w:trPr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D77D6C" w:rsidP="00D90F07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D90F0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јединица локалне самоуправе вршиоцу комуналне делатности погребна делатност доставила списак и податке корисника који који плаћају субвенционирану цену комуналне услуге са исказаним износом субвенција?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E77464" w:rsidP="00E77464">
            <w:pPr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 w:rsidR="00437FC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</w:tbl>
    <w:p w:rsidR="000D6A77" w:rsidRDefault="000D6A77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</w:rPr>
      </w:pPr>
    </w:p>
    <w:p w:rsidR="006522AE" w:rsidRDefault="006522AE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0D6A77" w:rsidRPr="00F7685A" w:rsidRDefault="000D6A77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6522AE" w:rsidTr="00731182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6522AE" w:rsidTr="0073118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90F07" w:rsidP="0073118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D3334D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6522A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0D6A77" w:rsidRDefault="000D6A77" w:rsidP="00F7685A">
      <w:pPr>
        <w:spacing w:after="194"/>
        <w:ind w:left="7"/>
        <w:jc w:val="center"/>
        <w:rPr>
          <w:rFonts w:ascii="Times New Roman" w:eastAsia="Times New Roman" w:hAnsi="Times New Roman" w:cs="Times New Roman"/>
          <w:b/>
        </w:rPr>
      </w:pPr>
    </w:p>
    <w:p w:rsidR="001D756B" w:rsidRDefault="006522AE" w:rsidP="00F7685A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Надзором УТВРЂЕНИ БРОЈ БОДОВА: _________ </w:t>
      </w:r>
    </w:p>
    <w:tbl>
      <w:tblPr>
        <w:tblStyle w:val="TableGrid"/>
        <w:tblW w:w="3399" w:type="dxa"/>
        <w:tblInd w:w="2816" w:type="dxa"/>
        <w:tblCellMar>
          <w:top w:w="4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6522AE" w:rsidTr="0073118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6522AE" w:rsidTr="0073118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3334D" w:rsidP="00D3334D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="001D756B">
              <w:rPr>
                <w:rFonts w:ascii="Times New Roman" w:eastAsia="Times New Roman" w:hAnsi="Times New Roman" w:cs="Times New Roman"/>
                <w:b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731182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3334D" w:rsidP="0073118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16-20</w:t>
            </w:r>
          </w:p>
        </w:tc>
      </w:tr>
      <w:tr w:rsidR="006522AE" w:rsidTr="00731182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3334D" w:rsidP="0073118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11-15</w:t>
            </w:r>
          </w:p>
        </w:tc>
      </w:tr>
      <w:tr w:rsidR="006522AE" w:rsidTr="0073118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3334D" w:rsidP="0073118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6-10-</w:t>
            </w:r>
          </w:p>
        </w:tc>
      </w:tr>
      <w:tr w:rsidR="006522AE" w:rsidTr="0073118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731182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D3334D" w:rsidP="0073118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и мање </w:t>
            </w:r>
          </w:p>
        </w:tc>
      </w:tr>
    </w:tbl>
    <w:p w:rsidR="000D6A77" w:rsidRDefault="002C3114" w:rsidP="002C3114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</w:t>
      </w:r>
      <w:r w:rsidR="001D756B" w:rsidRPr="001D756B"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</w:p>
    <w:p w:rsidR="000D6A77" w:rsidRDefault="000D6A77" w:rsidP="002C3114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A71E3C" w:rsidRDefault="00A71E3C" w:rsidP="002C3114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A71E3C" w:rsidRDefault="00A71E3C" w:rsidP="00A71E3C">
      <w:pPr>
        <w:spacing w:after="38"/>
        <w:ind w:left="-5" w:hanging="10"/>
        <w:rPr>
          <w:rFonts w:ascii="Times New Roman" w:eastAsia="Times New Roman" w:hAnsi="Times New Roman" w:cs="Times New Roman"/>
          <w:b/>
          <w:lang w:val="sr-Cyrl-RS"/>
        </w:rPr>
      </w:pPr>
    </w:p>
    <w:p w:rsidR="002C3114" w:rsidRDefault="00A71E3C" w:rsidP="002C3114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D6A7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ПРИСУТНО ЛИЦЕ</w:t>
      </w:r>
      <w:r w:rsidR="000D6A7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DE27FA">
        <w:rPr>
          <w:rFonts w:ascii="Times New Roman" w:eastAsia="Times New Roman" w:hAnsi="Times New Roman" w:cs="Times New Roman"/>
          <w:b/>
          <w:lang w:val="sr-Cyrl-RS"/>
        </w:rPr>
        <w:t xml:space="preserve">         </w:t>
      </w:r>
      <w:r w:rsidR="000D6A77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</w:t>
      </w:r>
      <w:r w:rsidR="001D756B" w:rsidRPr="001D756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D756B" w:rsidRPr="001D756B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1D756B" w:rsidRPr="001D756B" w:rsidRDefault="00DE27FA" w:rsidP="00A71E3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 w:rsidR="00A71E3C">
        <w:rPr>
          <w:rFonts w:ascii="Times New Roman" w:eastAsia="Times New Roman" w:hAnsi="Times New Roman" w:cs="Times New Roman"/>
          <w:b/>
          <w:lang w:val="sr-Cyrl-RS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>КОМУНАЛНИ</w:t>
      </w:r>
      <w:r w:rsidR="002C3114">
        <w:rPr>
          <w:rFonts w:ascii="Times New Roman" w:eastAsia="Times New Roman" w:hAnsi="Times New Roman" w:cs="Times New Roman"/>
          <w:b/>
        </w:rPr>
        <w:t xml:space="preserve"> </w:t>
      </w:r>
      <w:r w:rsidR="00A71E3C">
        <w:rPr>
          <w:rFonts w:ascii="Times New Roman" w:eastAsia="Times New Roman" w:hAnsi="Times New Roman" w:cs="Times New Roman"/>
          <w:b/>
        </w:rPr>
        <w:t xml:space="preserve">ИНСПЕКТОР </w:t>
      </w:r>
      <w:r w:rsidR="00A71E3C">
        <w:rPr>
          <w:rFonts w:ascii="Times New Roman" w:eastAsia="Times New Roman" w:hAnsi="Times New Roman" w:cs="Times New Roman"/>
          <w:b/>
        </w:rPr>
        <w:tab/>
        <w:t xml:space="preserve"> </w:t>
      </w:r>
      <w:r w:rsidR="00A71E3C">
        <w:rPr>
          <w:rFonts w:ascii="Times New Roman" w:eastAsia="Times New Roman" w:hAnsi="Times New Roman" w:cs="Times New Roman"/>
          <w:b/>
        </w:rPr>
        <w:tab/>
      </w:r>
      <w:r w:rsidR="001D756B" w:rsidRPr="001D756B">
        <w:rPr>
          <w:rFonts w:ascii="Times New Roman" w:eastAsia="Times New Roman" w:hAnsi="Times New Roman" w:cs="Times New Roman"/>
          <w:b/>
        </w:rPr>
        <w:t xml:space="preserve"> </w:t>
      </w:r>
    </w:p>
    <w:p w:rsidR="009F3447" w:rsidRPr="002C3114" w:rsidRDefault="001D756B" w:rsidP="002C3114">
      <w:pPr>
        <w:spacing w:after="158"/>
      </w:pPr>
      <w:r w:rsidRPr="001D756B">
        <w:rPr>
          <w:rFonts w:ascii="Times New Roman" w:eastAsia="Times New Roman" w:hAnsi="Times New Roman" w:cs="Times New Roman"/>
        </w:rPr>
        <w:t xml:space="preserve"> </w:t>
      </w:r>
      <w:r w:rsidRPr="00D77D6C">
        <w:rPr>
          <w:rFonts w:ascii="Times New Roman" w:eastAsia="Times New Roman" w:hAnsi="Times New Roman" w:cs="Times New Roman"/>
          <w:b/>
        </w:rPr>
        <w:t>____________________                       М.П.</w:t>
      </w:r>
      <w:r w:rsidRPr="001D756B">
        <w:rPr>
          <w:rFonts w:ascii="Times New Roman" w:eastAsia="Times New Roman" w:hAnsi="Times New Roman" w:cs="Times New Roman"/>
        </w:rPr>
        <w:t xml:space="preserve">                  </w:t>
      </w:r>
      <w:r w:rsidRPr="001D756B">
        <w:rPr>
          <w:rFonts w:ascii="Times New Roman" w:eastAsia="Times New Roman" w:hAnsi="Times New Roman" w:cs="Times New Roman"/>
          <w:lang w:val="sr-Cyrl-RS"/>
        </w:rPr>
        <w:t xml:space="preserve">      </w:t>
      </w:r>
      <w:r w:rsidRPr="001D756B">
        <w:rPr>
          <w:rFonts w:ascii="Times New Roman" w:eastAsia="Times New Roman" w:hAnsi="Times New Roman" w:cs="Times New Roman"/>
        </w:rPr>
        <w:t xml:space="preserve">  </w:t>
      </w:r>
      <w:r w:rsidR="002C3114">
        <w:rPr>
          <w:rFonts w:ascii="Times New Roman" w:eastAsia="Times New Roman" w:hAnsi="Times New Roman" w:cs="Times New Roman"/>
        </w:rPr>
        <w:t xml:space="preserve">      ________________________</w:t>
      </w:r>
    </w:p>
    <w:sectPr w:rsidR="009F3447" w:rsidRPr="002C3114" w:rsidSect="00D77D6C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3D"/>
    <w:multiLevelType w:val="hybridMultilevel"/>
    <w:tmpl w:val="B38EF176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7A14"/>
    <w:multiLevelType w:val="hybridMultilevel"/>
    <w:tmpl w:val="1BA856A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B46B6D"/>
    <w:multiLevelType w:val="hybridMultilevel"/>
    <w:tmpl w:val="F1C4B5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C34285"/>
    <w:multiLevelType w:val="hybridMultilevel"/>
    <w:tmpl w:val="6C465650"/>
    <w:lvl w:ilvl="0" w:tplc="90F8E61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804E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4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25C1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346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9FF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AC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F14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A677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84315B"/>
    <w:multiLevelType w:val="hybridMultilevel"/>
    <w:tmpl w:val="B666FA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74D3"/>
    <w:multiLevelType w:val="hybridMultilevel"/>
    <w:tmpl w:val="3DDA5C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650B2C"/>
    <w:multiLevelType w:val="hybridMultilevel"/>
    <w:tmpl w:val="13EEEA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>
    <w:nsid w:val="50F4787C"/>
    <w:multiLevelType w:val="hybridMultilevel"/>
    <w:tmpl w:val="8B42E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76A30"/>
    <w:multiLevelType w:val="hybridMultilevel"/>
    <w:tmpl w:val="12A6C3BA"/>
    <w:lvl w:ilvl="0" w:tplc="4CB403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6A3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FFA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E50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14C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FAB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AEC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525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114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A631FC"/>
    <w:multiLevelType w:val="hybridMultilevel"/>
    <w:tmpl w:val="182A481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7393"/>
    <w:multiLevelType w:val="hybridMultilevel"/>
    <w:tmpl w:val="F1BC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47"/>
    <w:rsid w:val="00052774"/>
    <w:rsid w:val="000C7E34"/>
    <w:rsid w:val="000D6A77"/>
    <w:rsid w:val="000E79E6"/>
    <w:rsid w:val="001A59DC"/>
    <w:rsid w:val="001D4117"/>
    <w:rsid w:val="001D685D"/>
    <w:rsid w:val="001D756B"/>
    <w:rsid w:val="002C3114"/>
    <w:rsid w:val="00300030"/>
    <w:rsid w:val="00305326"/>
    <w:rsid w:val="003838F8"/>
    <w:rsid w:val="00437FC6"/>
    <w:rsid w:val="005702A8"/>
    <w:rsid w:val="005F49FA"/>
    <w:rsid w:val="005F5DAC"/>
    <w:rsid w:val="006522AE"/>
    <w:rsid w:val="006A011C"/>
    <w:rsid w:val="00721522"/>
    <w:rsid w:val="00731182"/>
    <w:rsid w:val="00783C90"/>
    <w:rsid w:val="008A7AC5"/>
    <w:rsid w:val="008E06EE"/>
    <w:rsid w:val="00966F00"/>
    <w:rsid w:val="009F3447"/>
    <w:rsid w:val="00A114A0"/>
    <w:rsid w:val="00A71E3C"/>
    <w:rsid w:val="00D3334D"/>
    <w:rsid w:val="00D77D6C"/>
    <w:rsid w:val="00D90F07"/>
    <w:rsid w:val="00DE27FA"/>
    <w:rsid w:val="00E77464"/>
    <w:rsid w:val="00F44F9B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003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0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F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003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0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Marija Bekcic</cp:lastModifiedBy>
  <cp:revision>4</cp:revision>
  <cp:lastPrinted>2017-05-10T10:32:00Z</cp:lastPrinted>
  <dcterms:created xsi:type="dcterms:W3CDTF">2017-07-18T18:44:00Z</dcterms:created>
  <dcterms:modified xsi:type="dcterms:W3CDTF">2018-02-26T09:46:00Z</dcterms:modified>
</cp:coreProperties>
</file>